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FF92C" w14:textId="62D9C997" w:rsidR="005F0513" w:rsidRPr="006E4613" w:rsidRDefault="006E4613" w:rsidP="005F0513">
      <w:pPr>
        <w:pStyle w:val="Sinespaciado"/>
        <w:jc w:val="center"/>
        <w:rPr>
          <w:rFonts w:ascii="Arial" w:hAnsi="Arial" w:cs="Arial"/>
          <w:sz w:val="24"/>
          <w:szCs w:val="24"/>
        </w:rPr>
      </w:pPr>
      <w:r w:rsidRPr="006E4613">
        <w:rPr>
          <w:rFonts w:ascii="Arial" w:hAnsi="Arial" w:cs="Arial"/>
          <w:noProof/>
          <w:sz w:val="24"/>
          <w:szCs w:val="24"/>
        </w:rPr>
        <w:pict w14:anchorId="1BA0CB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6pt;margin-top:-33.5pt;width:56.2pt;height:61pt;z-index:1">
            <v:imagedata r:id="rId7" o:title=""/>
          </v:shape>
        </w:pict>
      </w:r>
      <w:r w:rsidR="005F0513" w:rsidRPr="006E4613">
        <w:rPr>
          <w:rFonts w:ascii="Arial" w:hAnsi="Arial" w:cs="Arial"/>
          <w:sz w:val="24"/>
          <w:szCs w:val="24"/>
        </w:rPr>
        <w:t>UNIVERSIDAD NACIONAL ABIERTA</w:t>
      </w:r>
    </w:p>
    <w:p w14:paraId="3D167600" w14:textId="77777777" w:rsidR="005F0513" w:rsidRPr="006E4613" w:rsidRDefault="005F0513" w:rsidP="005F0513">
      <w:pPr>
        <w:pStyle w:val="Sinespaciado"/>
        <w:jc w:val="center"/>
        <w:rPr>
          <w:rFonts w:ascii="Arial" w:hAnsi="Arial" w:cs="Arial"/>
          <w:sz w:val="24"/>
          <w:szCs w:val="24"/>
        </w:rPr>
      </w:pPr>
      <w:r w:rsidRPr="006E4613">
        <w:rPr>
          <w:rFonts w:ascii="Arial" w:hAnsi="Arial" w:cs="Arial"/>
          <w:sz w:val="24"/>
          <w:szCs w:val="24"/>
        </w:rPr>
        <w:t>CENTRO LOCAL TÁCHIRA</w:t>
      </w:r>
    </w:p>
    <w:p w14:paraId="3C1942FE" w14:textId="77777777" w:rsidR="006749C3" w:rsidRPr="006E4613" w:rsidRDefault="00005F86" w:rsidP="006749C3">
      <w:pPr>
        <w:pStyle w:val="Sinespaciado"/>
        <w:jc w:val="center"/>
        <w:rPr>
          <w:rFonts w:ascii="Arial" w:hAnsi="Arial" w:cs="Arial"/>
          <w:sz w:val="24"/>
          <w:szCs w:val="24"/>
        </w:rPr>
      </w:pPr>
      <w:r w:rsidRPr="006E4613">
        <w:rPr>
          <w:rFonts w:ascii="Arial" w:hAnsi="Arial" w:cs="Arial"/>
          <w:sz w:val="24"/>
          <w:szCs w:val="24"/>
        </w:rPr>
        <w:t xml:space="preserve"> </w:t>
      </w:r>
      <w:r w:rsidR="006749C3" w:rsidRPr="006E4613">
        <w:rPr>
          <w:rFonts w:ascii="Arial" w:hAnsi="Arial" w:cs="Arial"/>
          <w:sz w:val="24"/>
          <w:szCs w:val="24"/>
        </w:rPr>
        <w:t>UNIDAD ACADÉMICA</w:t>
      </w:r>
    </w:p>
    <w:p w14:paraId="0E025F51" w14:textId="02205EA2" w:rsidR="00005F86" w:rsidRPr="006E4613" w:rsidRDefault="006749C3" w:rsidP="006749C3">
      <w:pPr>
        <w:pStyle w:val="Sinespaciado"/>
        <w:jc w:val="center"/>
        <w:rPr>
          <w:rFonts w:ascii="Arial" w:hAnsi="Arial" w:cs="Arial"/>
          <w:sz w:val="24"/>
          <w:szCs w:val="24"/>
        </w:rPr>
      </w:pPr>
      <w:r w:rsidRPr="006E4613">
        <w:rPr>
          <w:rFonts w:ascii="Arial" w:hAnsi="Arial" w:cs="Arial"/>
          <w:sz w:val="24"/>
          <w:szCs w:val="24"/>
        </w:rPr>
        <w:t>SERVICIO COMUNITARIO</w:t>
      </w:r>
      <w:r w:rsidRPr="006E4613">
        <w:rPr>
          <w:rFonts w:ascii="Arial" w:hAnsi="Arial" w:cs="Arial"/>
          <w:sz w:val="24"/>
          <w:szCs w:val="24"/>
        </w:rPr>
        <w:t xml:space="preserve"> </w:t>
      </w:r>
    </w:p>
    <w:p w14:paraId="0C0F6DD6" w14:textId="2EDB0DBF" w:rsidR="00005F86" w:rsidRPr="006E4613" w:rsidRDefault="00005F86" w:rsidP="00005F86">
      <w:pPr>
        <w:pStyle w:val="Sinespaciado"/>
        <w:jc w:val="center"/>
        <w:rPr>
          <w:rFonts w:ascii="Arial" w:hAnsi="Arial" w:cs="Arial"/>
          <w:sz w:val="24"/>
          <w:szCs w:val="24"/>
        </w:rPr>
      </w:pPr>
    </w:p>
    <w:p w14:paraId="24AB2844" w14:textId="553474F2" w:rsidR="006749C3" w:rsidRPr="006E4613" w:rsidRDefault="006749C3" w:rsidP="00005F86">
      <w:pPr>
        <w:pStyle w:val="Sinespaciado"/>
        <w:jc w:val="center"/>
        <w:rPr>
          <w:rFonts w:ascii="Arial" w:hAnsi="Arial" w:cs="Arial"/>
          <w:sz w:val="24"/>
          <w:szCs w:val="24"/>
        </w:rPr>
      </w:pPr>
    </w:p>
    <w:p w14:paraId="58774340" w14:textId="725BD832" w:rsidR="006749C3" w:rsidRPr="006E4613" w:rsidRDefault="006749C3" w:rsidP="00005F86">
      <w:pPr>
        <w:pStyle w:val="Sinespaciado"/>
        <w:jc w:val="center"/>
        <w:rPr>
          <w:rFonts w:ascii="Arial" w:hAnsi="Arial" w:cs="Arial"/>
          <w:sz w:val="24"/>
          <w:szCs w:val="24"/>
        </w:rPr>
      </w:pPr>
    </w:p>
    <w:p w14:paraId="4881F039" w14:textId="3BE99080" w:rsidR="006749C3" w:rsidRPr="006E4613" w:rsidRDefault="006749C3" w:rsidP="00005F86">
      <w:pPr>
        <w:pStyle w:val="Sinespaciado"/>
        <w:jc w:val="center"/>
        <w:rPr>
          <w:rFonts w:ascii="Arial" w:hAnsi="Arial" w:cs="Arial"/>
          <w:sz w:val="24"/>
          <w:szCs w:val="24"/>
        </w:rPr>
      </w:pPr>
    </w:p>
    <w:p w14:paraId="0A595785" w14:textId="207F34B4" w:rsidR="006749C3" w:rsidRPr="006E4613" w:rsidRDefault="006749C3" w:rsidP="00005F86">
      <w:pPr>
        <w:pStyle w:val="Sinespaciado"/>
        <w:jc w:val="center"/>
        <w:rPr>
          <w:rFonts w:ascii="Arial" w:hAnsi="Arial" w:cs="Arial"/>
          <w:sz w:val="24"/>
          <w:szCs w:val="24"/>
        </w:rPr>
      </w:pPr>
    </w:p>
    <w:p w14:paraId="4B159763" w14:textId="165D7B12" w:rsidR="006749C3" w:rsidRPr="006E4613" w:rsidRDefault="006749C3" w:rsidP="00005F86">
      <w:pPr>
        <w:pStyle w:val="Sinespaciado"/>
        <w:jc w:val="center"/>
        <w:rPr>
          <w:rFonts w:ascii="Arial" w:hAnsi="Arial" w:cs="Arial"/>
          <w:sz w:val="24"/>
          <w:szCs w:val="24"/>
        </w:rPr>
      </w:pPr>
    </w:p>
    <w:p w14:paraId="1B472DAB" w14:textId="14AFC194" w:rsidR="006749C3" w:rsidRPr="006E4613" w:rsidRDefault="006749C3" w:rsidP="00005F86">
      <w:pPr>
        <w:pStyle w:val="Sinespaciado"/>
        <w:jc w:val="center"/>
        <w:rPr>
          <w:rFonts w:ascii="Arial" w:hAnsi="Arial" w:cs="Arial"/>
          <w:sz w:val="24"/>
          <w:szCs w:val="24"/>
        </w:rPr>
      </w:pPr>
    </w:p>
    <w:p w14:paraId="35A2170B" w14:textId="265AD764" w:rsidR="006749C3" w:rsidRPr="006E4613" w:rsidRDefault="006749C3" w:rsidP="00005F86">
      <w:pPr>
        <w:pStyle w:val="Sinespaciado"/>
        <w:jc w:val="center"/>
        <w:rPr>
          <w:rFonts w:ascii="Arial" w:hAnsi="Arial" w:cs="Arial"/>
          <w:sz w:val="24"/>
          <w:szCs w:val="24"/>
        </w:rPr>
      </w:pPr>
    </w:p>
    <w:p w14:paraId="0605DB5E" w14:textId="29BD55EE" w:rsidR="006749C3" w:rsidRPr="006E4613" w:rsidRDefault="006749C3" w:rsidP="00005F86">
      <w:pPr>
        <w:pStyle w:val="Sinespaciado"/>
        <w:jc w:val="center"/>
        <w:rPr>
          <w:rFonts w:ascii="Arial" w:hAnsi="Arial" w:cs="Arial"/>
          <w:sz w:val="24"/>
          <w:szCs w:val="24"/>
        </w:rPr>
      </w:pPr>
    </w:p>
    <w:p w14:paraId="5F964873" w14:textId="23665E70" w:rsidR="006749C3" w:rsidRPr="006E4613" w:rsidRDefault="006749C3" w:rsidP="00005F86">
      <w:pPr>
        <w:pStyle w:val="Sinespaciado"/>
        <w:jc w:val="center"/>
        <w:rPr>
          <w:rFonts w:ascii="Arial" w:hAnsi="Arial" w:cs="Arial"/>
          <w:sz w:val="24"/>
          <w:szCs w:val="24"/>
        </w:rPr>
      </w:pPr>
    </w:p>
    <w:p w14:paraId="2941AF6D" w14:textId="57F3C00A" w:rsidR="006749C3" w:rsidRPr="006E4613" w:rsidRDefault="006749C3" w:rsidP="00005F86">
      <w:pPr>
        <w:pStyle w:val="Sinespaciado"/>
        <w:jc w:val="center"/>
        <w:rPr>
          <w:rFonts w:ascii="Arial" w:hAnsi="Arial" w:cs="Arial"/>
          <w:sz w:val="24"/>
          <w:szCs w:val="24"/>
        </w:rPr>
      </w:pPr>
    </w:p>
    <w:p w14:paraId="3D1B1880" w14:textId="5387AA4F" w:rsidR="006749C3" w:rsidRPr="006E4613" w:rsidRDefault="006749C3" w:rsidP="00005F86">
      <w:pPr>
        <w:pStyle w:val="Sinespaciado"/>
        <w:jc w:val="center"/>
        <w:rPr>
          <w:rFonts w:ascii="Arial" w:hAnsi="Arial" w:cs="Arial"/>
          <w:sz w:val="24"/>
          <w:szCs w:val="24"/>
        </w:rPr>
      </w:pPr>
    </w:p>
    <w:p w14:paraId="169D814D" w14:textId="33763054" w:rsidR="006749C3" w:rsidRPr="006E4613" w:rsidRDefault="006749C3" w:rsidP="00005F86">
      <w:pPr>
        <w:pStyle w:val="Sinespaciado"/>
        <w:jc w:val="center"/>
        <w:rPr>
          <w:rFonts w:ascii="Arial" w:hAnsi="Arial" w:cs="Arial"/>
          <w:sz w:val="24"/>
          <w:szCs w:val="24"/>
        </w:rPr>
      </w:pPr>
    </w:p>
    <w:p w14:paraId="5828D9AF" w14:textId="3234003E" w:rsidR="006749C3" w:rsidRPr="006E4613" w:rsidRDefault="006749C3" w:rsidP="00005F86">
      <w:pPr>
        <w:pStyle w:val="Sinespaciado"/>
        <w:jc w:val="center"/>
        <w:rPr>
          <w:rFonts w:ascii="Arial" w:hAnsi="Arial" w:cs="Arial"/>
          <w:sz w:val="24"/>
          <w:szCs w:val="24"/>
        </w:rPr>
      </w:pPr>
    </w:p>
    <w:p w14:paraId="0FFA130F" w14:textId="07B9D356" w:rsidR="006749C3" w:rsidRPr="006E4613" w:rsidRDefault="006749C3" w:rsidP="00005F86">
      <w:pPr>
        <w:pStyle w:val="Sinespaciado"/>
        <w:jc w:val="center"/>
        <w:rPr>
          <w:rFonts w:ascii="Arial" w:hAnsi="Arial" w:cs="Arial"/>
          <w:sz w:val="24"/>
          <w:szCs w:val="24"/>
        </w:rPr>
      </w:pPr>
    </w:p>
    <w:p w14:paraId="7EED3626" w14:textId="6D433A93" w:rsidR="006749C3" w:rsidRPr="006E4613" w:rsidRDefault="006749C3" w:rsidP="00005F86">
      <w:pPr>
        <w:pStyle w:val="Sinespaciado"/>
        <w:jc w:val="center"/>
        <w:rPr>
          <w:rFonts w:ascii="Arial" w:hAnsi="Arial" w:cs="Arial"/>
          <w:sz w:val="24"/>
          <w:szCs w:val="24"/>
        </w:rPr>
      </w:pPr>
    </w:p>
    <w:p w14:paraId="472B1376" w14:textId="5A966BA9" w:rsidR="006749C3" w:rsidRPr="006E4613" w:rsidRDefault="006749C3" w:rsidP="00005F86">
      <w:pPr>
        <w:pStyle w:val="Sinespaciado"/>
        <w:jc w:val="center"/>
        <w:rPr>
          <w:rFonts w:ascii="Arial" w:hAnsi="Arial" w:cs="Arial"/>
          <w:sz w:val="24"/>
          <w:szCs w:val="24"/>
        </w:rPr>
      </w:pPr>
    </w:p>
    <w:p w14:paraId="57AD0B69" w14:textId="249B8CE5" w:rsidR="006749C3" w:rsidRPr="006E4613" w:rsidRDefault="006749C3" w:rsidP="00005F86">
      <w:pPr>
        <w:pStyle w:val="Sinespaciado"/>
        <w:jc w:val="center"/>
        <w:rPr>
          <w:rFonts w:ascii="Arial" w:hAnsi="Arial" w:cs="Arial"/>
          <w:sz w:val="24"/>
          <w:szCs w:val="24"/>
        </w:rPr>
      </w:pPr>
    </w:p>
    <w:p w14:paraId="7E78E72F" w14:textId="050F4B6C" w:rsidR="006749C3" w:rsidRPr="006E4613" w:rsidRDefault="006749C3" w:rsidP="00005F86">
      <w:pPr>
        <w:pStyle w:val="Sinespaciado"/>
        <w:jc w:val="center"/>
        <w:rPr>
          <w:rFonts w:ascii="Arial" w:hAnsi="Arial" w:cs="Arial"/>
          <w:b/>
          <w:bCs/>
          <w:sz w:val="28"/>
          <w:szCs w:val="28"/>
        </w:rPr>
      </w:pPr>
      <w:r w:rsidRPr="006E4613">
        <w:rPr>
          <w:rFonts w:ascii="Arial" w:hAnsi="Arial" w:cs="Arial"/>
          <w:b/>
          <w:bCs/>
          <w:sz w:val="28"/>
          <w:szCs w:val="28"/>
        </w:rPr>
        <w:t>GUÍA DE ORIENTACIÓN PARA LA ELABORACIÓN DE LOS PROYECTOS DEL SERVICIO COMUNITARIO EN LA UNIVERSIDAD NACIONAL ABIERTA- CENTRO LOCAL TÁCHIRA</w:t>
      </w:r>
    </w:p>
    <w:p w14:paraId="511E2EB3" w14:textId="0DF25888" w:rsidR="006749C3" w:rsidRPr="006E4613" w:rsidRDefault="006749C3" w:rsidP="00005F86">
      <w:pPr>
        <w:pStyle w:val="Sinespaciado"/>
        <w:jc w:val="center"/>
        <w:rPr>
          <w:rFonts w:ascii="Arial" w:hAnsi="Arial" w:cs="Arial"/>
          <w:sz w:val="24"/>
          <w:szCs w:val="24"/>
        </w:rPr>
      </w:pPr>
    </w:p>
    <w:p w14:paraId="253B022B" w14:textId="63CEFE44" w:rsidR="006749C3" w:rsidRPr="006E4613" w:rsidRDefault="006749C3" w:rsidP="00005F86">
      <w:pPr>
        <w:pStyle w:val="Sinespaciado"/>
        <w:jc w:val="center"/>
        <w:rPr>
          <w:rFonts w:ascii="Arial" w:hAnsi="Arial" w:cs="Arial"/>
          <w:sz w:val="24"/>
          <w:szCs w:val="24"/>
        </w:rPr>
      </w:pPr>
    </w:p>
    <w:p w14:paraId="16FD5DF5" w14:textId="110A3F06" w:rsidR="006749C3" w:rsidRPr="006E4613" w:rsidRDefault="006749C3" w:rsidP="00005F86">
      <w:pPr>
        <w:pStyle w:val="Sinespaciado"/>
        <w:jc w:val="center"/>
        <w:rPr>
          <w:rFonts w:ascii="Arial" w:hAnsi="Arial" w:cs="Arial"/>
          <w:sz w:val="24"/>
          <w:szCs w:val="24"/>
        </w:rPr>
      </w:pPr>
    </w:p>
    <w:p w14:paraId="51207370" w14:textId="64F97A9C" w:rsidR="006749C3" w:rsidRPr="006E4613" w:rsidRDefault="006749C3" w:rsidP="00005F86">
      <w:pPr>
        <w:pStyle w:val="Sinespaciado"/>
        <w:jc w:val="center"/>
        <w:rPr>
          <w:rFonts w:ascii="Arial" w:hAnsi="Arial" w:cs="Arial"/>
          <w:sz w:val="24"/>
          <w:szCs w:val="24"/>
        </w:rPr>
      </w:pPr>
    </w:p>
    <w:p w14:paraId="51E1943A" w14:textId="560061F1" w:rsidR="006749C3" w:rsidRPr="006E4613" w:rsidRDefault="006749C3" w:rsidP="00005F86">
      <w:pPr>
        <w:pStyle w:val="Sinespaciado"/>
        <w:jc w:val="center"/>
        <w:rPr>
          <w:rFonts w:ascii="Arial" w:hAnsi="Arial" w:cs="Arial"/>
          <w:sz w:val="24"/>
          <w:szCs w:val="24"/>
        </w:rPr>
      </w:pPr>
    </w:p>
    <w:p w14:paraId="67BA3177" w14:textId="6D08970B" w:rsidR="006749C3" w:rsidRPr="006E4613" w:rsidRDefault="006749C3" w:rsidP="00005F86">
      <w:pPr>
        <w:pStyle w:val="Sinespaciado"/>
        <w:jc w:val="center"/>
        <w:rPr>
          <w:rFonts w:ascii="Arial" w:hAnsi="Arial" w:cs="Arial"/>
          <w:sz w:val="24"/>
          <w:szCs w:val="24"/>
        </w:rPr>
      </w:pPr>
    </w:p>
    <w:p w14:paraId="7D9761A6" w14:textId="338A29CC" w:rsidR="006749C3" w:rsidRPr="006E4613" w:rsidRDefault="006749C3" w:rsidP="00005F86">
      <w:pPr>
        <w:pStyle w:val="Sinespaciado"/>
        <w:jc w:val="center"/>
        <w:rPr>
          <w:rFonts w:ascii="Arial" w:hAnsi="Arial" w:cs="Arial"/>
          <w:sz w:val="24"/>
          <w:szCs w:val="24"/>
        </w:rPr>
      </w:pPr>
    </w:p>
    <w:p w14:paraId="567240C3" w14:textId="782B67E1" w:rsidR="006749C3" w:rsidRPr="006E4613" w:rsidRDefault="006749C3" w:rsidP="00005F86">
      <w:pPr>
        <w:pStyle w:val="Sinespaciado"/>
        <w:jc w:val="center"/>
        <w:rPr>
          <w:rFonts w:ascii="Arial" w:hAnsi="Arial" w:cs="Arial"/>
          <w:sz w:val="24"/>
          <w:szCs w:val="24"/>
        </w:rPr>
      </w:pPr>
    </w:p>
    <w:p w14:paraId="343D2A49" w14:textId="298BFCA0" w:rsidR="006749C3" w:rsidRPr="006E4613" w:rsidRDefault="006749C3" w:rsidP="00005F86">
      <w:pPr>
        <w:pStyle w:val="Sinespaciado"/>
        <w:jc w:val="center"/>
        <w:rPr>
          <w:rFonts w:ascii="Arial" w:hAnsi="Arial" w:cs="Arial"/>
          <w:sz w:val="24"/>
          <w:szCs w:val="24"/>
        </w:rPr>
      </w:pPr>
    </w:p>
    <w:p w14:paraId="7A675240" w14:textId="68CB5011" w:rsidR="006749C3" w:rsidRPr="006E4613" w:rsidRDefault="006749C3" w:rsidP="00005F86">
      <w:pPr>
        <w:pStyle w:val="Sinespaciado"/>
        <w:jc w:val="center"/>
        <w:rPr>
          <w:rFonts w:ascii="Arial" w:hAnsi="Arial" w:cs="Arial"/>
          <w:sz w:val="24"/>
          <w:szCs w:val="24"/>
        </w:rPr>
      </w:pPr>
    </w:p>
    <w:p w14:paraId="5ACB8EE4" w14:textId="4E359E30" w:rsidR="006749C3" w:rsidRPr="006E4613" w:rsidRDefault="006749C3" w:rsidP="00005F86">
      <w:pPr>
        <w:pStyle w:val="Sinespaciado"/>
        <w:jc w:val="center"/>
        <w:rPr>
          <w:rFonts w:ascii="Arial" w:hAnsi="Arial" w:cs="Arial"/>
          <w:sz w:val="24"/>
          <w:szCs w:val="24"/>
        </w:rPr>
      </w:pPr>
    </w:p>
    <w:p w14:paraId="7A027DB6" w14:textId="4C9DACFF" w:rsidR="006749C3" w:rsidRPr="006E4613" w:rsidRDefault="006749C3" w:rsidP="00005F86">
      <w:pPr>
        <w:pStyle w:val="Sinespaciado"/>
        <w:jc w:val="center"/>
        <w:rPr>
          <w:rFonts w:ascii="Arial" w:hAnsi="Arial" w:cs="Arial"/>
          <w:sz w:val="24"/>
          <w:szCs w:val="24"/>
        </w:rPr>
      </w:pPr>
    </w:p>
    <w:p w14:paraId="58029278" w14:textId="75B9EBA5" w:rsidR="006749C3" w:rsidRPr="006E4613" w:rsidRDefault="006749C3" w:rsidP="00005F86">
      <w:pPr>
        <w:pStyle w:val="Sinespaciado"/>
        <w:jc w:val="center"/>
        <w:rPr>
          <w:rFonts w:ascii="Arial" w:hAnsi="Arial" w:cs="Arial"/>
          <w:sz w:val="24"/>
          <w:szCs w:val="24"/>
        </w:rPr>
      </w:pPr>
    </w:p>
    <w:p w14:paraId="4F7441C4" w14:textId="3A0BCC3A" w:rsidR="006749C3" w:rsidRPr="006E4613" w:rsidRDefault="006749C3" w:rsidP="00005F86">
      <w:pPr>
        <w:pStyle w:val="Sinespaciado"/>
        <w:jc w:val="center"/>
        <w:rPr>
          <w:rFonts w:ascii="Arial" w:hAnsi="Arial" w:cs="Arial"/>
          <w:sz w:val="24"/>
          <w:szCs w:val="24"/>
        </w:rPr>
      </w:pPr>
    </w:p>
    <w:p w14:paraId="71A6A69B" w14:textId="21528AD6" w:rsidR="006749C3" w:rsidRPr="006E4613" w:rsidRDefault="006749C3" w:rsidP="00005F86">
      <w:pPr>
        <w:pStyle w:val="Sinespaciado"/>
        <w:jc w:val="center"/>
        <w:rPr>
          <w:rFonts w:ascii="Arial" w:hAnsi="Arial" w:cs="Arial"/>
          <w:sz w:val="24"/>
          <w:szCs w:val="24"/>
        </w:rPr>
      </w:pPr>
    </w:p>
    <w:p w14:paraId="76A4F766" w14:textId="31B40515" w:rsidR="006749C3" w:rsidRPr="006E4613" w:rsidRDefault="006749C3" w:rsidP="00005F86">
      <w:pPr>
        <w:pStyle w:val="Sinespaciado"/>
        <w:jc w:val="center"/>
        <w:rPr>
          <w:rFonts w:ascii="Arial" w:hAnsi="Arial" w:cs="Arial"/>
          <w:sz w:val="24"/>
          <w:szCs w:val="24"/>
        </w:rPr>
      </w:pPr>
    </w:p>
    <w:p w14:paraId="6233C860" w14:textId="779AEB3B" w:rsidR="006749C3" w:rsidRPr="006E4613" w:rsidRDefault="006749C3" w:rsidP="00005F86">
      <w:pPr>
        <w:pStyle w:val="Sinespaciado"/>
        <w:jc w:val="center"/>
        <w:rPr>
          <w:rFonts w:ascii="Arial" w:hAnsi="Arial" w:cs="Arial"/>
          <w:sz w:val="24"/>
          <w:szCs w:val="24"/>
        </w:rPr>
      </w:pPr>
    </w:p>
    <w:p w14:paraId="0D3F26E8" w14:textId="4AC4381F" w:rsidR="006749C3" w:rsidRPr="006E4613" w:rsidRDefault="006749C3" w:rsidP="00005F86">
      <w:pPr>
        <w:pStyle w:val="Sinespaciado"/>
        <w:jc w:val="center"/>
        <w:rPr>
          <w:rFonts w:ascii="Arial" w:hAnsi="Arial" w:cs="Arial"/>
          <w:sz w:val="24"/>
          <w:szCs w:val="24"/>
        </w:rPr>
      </w:pPr>
    </w:p>
    <w:p w14:paraId="64A9CCAF" w14:textId="611E4417" w:rsidR="006749C3" w:rsidRPr="006E4613" w:rsidRDefault="006749C3" w:rsidP="00005F86">
      <w:pPr>
        <w:pStyle w:val="Sinespaciado"/>
        <w:jc w:val="center"/>
        <w:rPr>
          <w:rFonts w:ascii="Arial" w:hAnsi="Arial" w:cs="Arial"/>
          <w:sz w:val="24"/>
          <w:szCs w:val="24"/>
        </w:rPr>
      </w:pPr>
    </w:p>
    <w:p w14:paraId="6127237C" w14:textId="3CCCCB4C" w:rsidR="006749C3" w:rsidRPr="006E4613" w:rsidRDefault="006749C3" w:rsidP="006749C3">
      <w:pPr>
        <w:pStyle w:val="Sinespaciado"/>
        <w:jc w:val="right"/>
        <w:rPr>
          <w:rFonts w:ascii="Arial" w:hAnsi="Arial" w:cs="Arial"/>
          <w:sz w:val="24"/>
          <w:szCs w:val="24"/>
        </w:rPr>
      </w:pPr>
      <w:r w:rsidRPr="006E4613">
        <w:rPr>
          <w:rFonts w:ascii="Arial" w:hAnsi="Arial" w:cs="Arial"/>
          <w:sz w:val="24"/>
          <w:szCs w:val="24"/>
        </w:rPr>
        <w:t>Responsable del Servicio Comunitario</w:t>
      </w:r>
    </w:p>
    <w:p w14:paraId="6B7370A2" w14:textId="46B4DC14" w:rsidR="006749C3" w:rsidRPr="006E4613" w:rsidRDefault="006749C3" w:rsidP="00005F86">
      <w:pPr>
        <w:pStyle w:val="Sinespaciado"/>
        <w:jc w:val="center"/>
        <w:rPr>
          <w:rFonts w:ascii="Arial" w:hAnsi="Arial" w:cs="Arial"/>
          <w:sz w:val="24"/>
          <w:szCs w:val="24"/>
        </w:rPr>
      </w:pPr>
    </w:p>
    <w:p w14:paraId="236BD464" w14:textId="7ABFD418" w:rsidR="006749C3" w:rsidRPr="006E4613" w:rsidRDefault="006749C3" w:rsidP="00005F86">
      <w:pPr>
        <w:pStyle w:val="Sinespaciado"/>
        <w:jc w:val="center"/>
        <w:rPr>
          <w:rFonts w:ascii="Arial" w:hAnsi="Arial" w:cs="Arial"/>
          <w:sz w:val="24"/>
          <w:szCs w:val="24"/>
        </w:rPr>
      </w:pPr>
    </w:p>
    <w:p w14:paraId="2C389FC5" w14:textId="13561692" w:rsidR="006749C3" w:rsidRPr="006E4613" w:rsidRDefault="006749C3" w:rsidP="00005F86">
      <w:pPr>
        <w:pStyle w:val="Sinespaciado"/>
        <w:jc w:val="center"/>
        <w:rPr>
          <w:rFonts w:ascii="Arial" w:hAnsi="Arial" w:cs="Arial"/>
          <w:sz w:val="24"/>
          <w:szCs w:val="24"/>
        </w:rPr>
      </w:pPr>
    </w:p>
    <w:p w14:paraId="68AC95E2" w14:textId="64B85A7F" w:rsidR="006749C3" w:rsidRPr="006E4613" w:rsidRDefault="006749C3" w:rsidP="00005F86">
      <w:pPr>
        <w:pStyle w:val="Sinespaciado"/>
        <w:jc w:val="center"/>
        <w:rPr>
          <w:rFonts w:ascii="Arial" w:hAnsi="Arial" w:cs="Arial"/>
          <w:sz w:val="24"/>
          <w:szCs w:val="24"/>
        </w:rPr>
      </w:pPr>
      <w:r w:rsidRPr="006E4613">
        <w:rPr>
          <w:rFonts w:ascii="Arial" w:hAnsi="Arial" w:cs="Arial"/>
          <w:sz w:val="24"/>
          <w:szCs w:val="24"/>
        </w:rPr>
        <w:t>Mayo, 2019</w:t>
      </w:r>
    </w:p>
    <w:p w14:paraId="345BA798" w14:textId="3B39514E" w:rsidR="006749C3" w:rsidRPr="006E4613" w:rsidRDefault="006749C3" w:rsidP="00005F86">
      <w:pPr>
        <w:pStyle w:val="Sinespaciado"/>
        <w:jc w:val="center"/>
        <w:rPr>
          <w:rFonts w:ascii="Arial" w:hAnsi="Arial" w:cs="Arial"/>
          <w:sz w:val="24"/>
          <w:szCs w:val="24"/>
        </w:rPr>
      </w:pPr>
    </w:p>
    <w:p w14:paraId="613DBC61" w14:textId="77777777" w:rsidR="00EC30C5" w:rsidRDefault="006749C3" w:rsidP="006E4613">
      <w:pPr>
        <w:pStyle w:val="Sinespaciado"/>
        <w:spacing w:line="360" w:lineRule="auto"/>
        <w:ind w:firstLine="708"/>
        <w:jc w:val="both"/>
        <w:rPr>
          <w:rFonts w:ascii="Arial" w:hAnsi="Arial" w:cs="Arial"/>
          <w:sz w:val="24"/>
          <w:szCs w:val="24"/>
        </w:rPr>
      </w:pPr>
      <w:r w:rsidRPr="006E4613">
        <w:rPr>
          <w:rFonts w:ascii="Arial" w:hAnsi="Arial" w:cs="Arial"/>
          <w:sz w:val="24"/>
          <w:szCs w:val="24"/>
        </w:rPr>
        <w:t>Estimados estudiantes el cumplimiento del Servicio Comunitario se fundamenta en la Ley de Servicio Comunitario del Estudiante de Educación Superior (2005), aprobada según Gaceta Oficial N° 38.272 del 14 de septiembre del 2005 y en la Normativa del Servicio Comunitario de la Universidad Nacional Abierta (UNA, 2007), según Resolución N° CD1534 de fecha 30-05-2007.</w:t>
      </w:r>
    </w:p>
    <w:p w14:paraId="178C26EF" w14:textId="77777777" w:rsidR="00EC30C5" w:rsidRDefault="006749C3" w:rsidP="00EC30C5">
      <w:pPr>
        <w:pStyle w:val="Sinespaciado"/>
        <w:spacing w:line="360" w:lineRule="auto"/>
        <w:ind w:firstLine="708"/>
        <w:jc w:val="both"/>
        <w:rPr>
          <w:rFonts w:ascii="Arial" w:hAnsi="Arial" w:cs="Arial"/>
          <w:sz w:val="24"/>
          <w:szCs w:val="24"/>
        </w:rPr>
      </w:pPr>
      <w:r w:rsidRPr="006E4613">
        <w:rPr>
          <w:rFonts w:ascii="Arial" w:hAnsi="Arial" w:cs="Arial"/>
          <w:sz w:val="24"/>
          <w:szCs w:val="24"/>
        </w:rPr>
        <w:t xml:space="preserve">Es importante que visualicen el Servicio Comunitario como una valiosa oportunidad de aprendizaje, donde podrán </w:t>
      </w:r>
      <w:r w:rsidR="006E4613" w:rsidRPr="006E4613">
        <w:rPr>
          <w:rFonts w:ascii="Arial" w:hAnsi="Arial" w:cs="Arial"/>
          <w:sz w:val="24"/>
          <w:szCs w:val="24"/>
        </w:rPr>
        <w:t>compartí</w:t>
      </w:r>
      <w:r w:rsidRPr="006E4613">
        <w:rPr>
          <w:rFonts w:ascii="Arial" w:hAnsi="Arial" w:cs="Arial"/>
          <w:sz w:val="24"/>
          <w:szCs w:val="24"/>
        </w:rPr>
        <w:t xml:space="preserve"> los conocimientos adquiridos durante la formación académica con las comunidades de la región y sus fronteras. En esta actividad ustedes, como prestadores de servicio (estudiantes) y la comunidad favorecerán y fortalecerán su formación al intercambiar saberes.</w:t>
      </w:r>
    </w:p>
    <w:p w14:paraId="79B7E99C" w14:textId="77777777" w:rsidR="00EC30C5" w:rsidRDefault="006749C3" w:rsidP="00EC30C5">
      <w:pPr>
        <w:pStyle w:val="Sinespaciado"/>
        <w:spacing w:line="360" w:lineRule="auto"/>
        <w:ind w:firstLine="708"/>
        <w:jc w:val="both"/>
        <w:rPr>
          <w:rFonts w:ascii="Arial" w:hAnsi="Arial" w:cs="Arial"/>
          <w:sz w:val="24"/>
          <w:szCs w:val="24"/>
        </w:rPr>
      </w:pPr>
      <w:r w:rsidRPr="006E4613">
        <w:rPr>
          <w:rFonts w:ascii="Arial" w:hAnsi="Arial" w:cs="Arial"/>
          <w:sz w:val="24"/>
          <w:szCs w:val="24"/>
        </w:rPr>
        <w:t xml:space="preserve">En este sentido, cada proyecto debe responder a las necesidades de las comunidades atendidas y estar vinculado con la carrera que cursa el prestador de servicio; además, deben aplicar los principios establecidos en el artículo 2 de la Ley del Servicio Comunitario del Estudiante de Educación Superior (2005) y ratificado en la Guía para el Estudiante - Actividad del Servicio Comunitario de la UNA (2010), los cuales son: </w:t>
      </w:r>
      <w:r w:rsidRPr="00EC30C5">
        <w:rPr>
          <w:rFonts w:ascii="Arial" w:hAnsi="Arial" w:cs="Arial"/>
          <w:i/>
          <w:iCs/>
          <w:sz w:val="24"/>
          <w:szCs w:val="24"/>
        </w:rPr>
        <w:t>(a) solidaridad; (b) responsabilidad social; (c) igualdad; (d) cooperación; (e) participación ciudadana; (f) asistencia humanitaria; y (g) alteridad</w:t>
      </w:r>
      <w:r w:rsidRPr="006E4613">
        <w:rPr>
          <w:rFonts w:ascii="Arial" w:hAnsi="Arial" w:cs="Arial"/>
          <w:sz w:val="24"/>
          <w:szCs w:val="24"/>
        </w:rPr>
        <w:t>.</w:t>
      </w:r>
      <w:r w:rsidR="00EC30C5">
        <w:rPr>
          <w:rFonts w:ascii="Arial" w:hAnsi="Arial" w:cs="Arial"/>
          <w:sz w:val="24"/>
          <w:szCs w:val="24"/>
        </w:rPr>
        <w:t xml:space="preserve"> </w:t>
      </w:r>
    </w:p>
    <w:p w14:paraId="067F47EE" w14:textId="77777777" w:rsidR="00EC30C5" w:rsidRDefault="006749C3" w:rsidP="00EC30C5">
      <w:pPr>
        <w:pStyle w:val="Sinespaciado"/>
        <w:spacing w:line="360" w:lineRule="auto"/>
        <w:ind w:firstLine="708"/>
        <w:jc w:val="both"/>
        <w:rPr>
          <w:rFonts w:ascii="Arial" w:hAnsi="Arial" w:cs="Arial"/>
          <w:sz w:val="24"/>
          <w:szCs w:val="24"/>
        </w:rPr>
      </w:pPr>
      <w:r w:rsidRPr="006E4613">
        <w:rPr>
          <w:rFonts w:ascii="Arial" w:hAnsi="Arial" w:cs="Arial"/>
          <w:sz w:val="24"/>
          <w:szCs w:val="24"/>
        </w:rPr>
        <w:t>La presente guía de orientación, es una descripción general de las actividades que debes desarrollar a lo largo de la prestación del Servicio Comunitario, sin descuidar la lectura previa y obligatoria de la Ley del Servicio Comunitario del Estudiante de Educación Superior (2005), la Normativa del Servicio Comunitario del Estudiante de la UNA (2007) y la Guía para el Estudiante-Actividad del Servicio Comunitario de la UNA (2010), con el fin de hacer de su conocimiento, el marco legal que sustenta la prestación del Servicio Comunitario por parte de ustedes como estudiantes de la UNA, y así, hacer una ejecución íntegra de las responsabilidades y deberes que cada uno tiene como prestador de ese servicio en las comunidades.</w:t>
      </w:r>
      <w:r w:rsidR="00EC30C5">
        <w:rPr>
          <w:rFonts w:ascii="Arial" w:hAnsi="Arial" w:cs="Arial"/>
          <w:sz w:val="24"/>
          <w:szCs w:val="24"/>
        </w:rPr>
        <w:t xml:space="preserve"> </w:t>
      </w:r>
    </w:p>
    <w:p w14:paraId="3BAD018F" w14:textId="77777777" w:rsidR="00EC30C5" w:rsidRDefault="006749C3" w:rsidP="00EC30C5">
      <w:pPr>
        <w:pStyle w:val="Sinespaciado"/>
        <w:spacing w:line="360" w:lineRule="auto"/>
        <w:ind w:firstLine="708"/>
        <w:jc w:val="both"/>
        <w:rPr>
          <w:rFonts w:ascii="Arial" w:hAnsi="Arial" w:cs="Arial"/>
          <w:sz w:val="24"/>
          <w:szCs w:val="24"/>
        </w:rPr>
      </w:pPr>
      <w:r w:rsidRPr="006E4613">
        <w:rPr>
          <w:rFonts w:ascii="Arial" w:hAnsi="Arial" w:cs="Arial"/>
          <w:sz w:val="24"/>
          <w:szCs w:val="24"/>
        </w:rPr>
        <w:t xml:space="preserve">Por otra parte, se muestra el banco de proyectos en los que usted como estudiante de la UNA y prestador de servicio, puede participar. Además, se establecen las fases </w:t>
      </w:r>
      <w:r w:rsidR="00EC30C5" w:rsidRPr="006E4613">
        <w:rPr>
          <w:rFonts w:ascii="Arial" w:hAnsi="Arial" w:cs="Arial"/>
          <w:sz w:val="24"/>
          <w:szCs w:val="24"/>
        </w:rPr>
        <w:t>de este</w:t>
      </w:r>
      <w:r w:rsidRPr="006E4613">
        <w:rPr>
          <w:rFonts w:ascii="Arial" w:hAnsi="Arial" w:cs="Arial"/>
          <w:sz w:val="24"/>
          <w:szCs w:val="24"/>
        </w:rPr>
        <w:t xml:space="preserve"> </w:t>
      </w:r>
      <w:r w:rsidR="006E4C3F" w:rsidRPr="006E4613">
        <w:rPr>
          <w:rFonts w:ascii="Arial" w:hAnsi="Arial" w:cs="Arial"/>
          <w:sz w:val="24"/>
          <w:szCs w:val="24"/>
        </w:rPr>
        <w:t xml:space="preserve">(Detección de Necesidades y Formulación del </w:t>
      </w:r>
      <w:r w:rsidR="006E4C3F" w:rsidRPr="006E4613">
        <w:rPr>
          <w:rFonts w:ascii="Arial" w:hAnsi="Arial" w:cs="Arial"/>
          <w:sz w:val="24"/>
          <w:szCs w:val="24"/>
        </w:rPr>
        <w:lastRenderedPageBreak/>
        <w:t>Proyecto) con los respectivos pasos a seguir de una forma clara y precisa, facilitando de esta manera las tareas a desempeñar; puesto que se integran los formatos a llenar durante la ejecución del Servicio Comunitario, y que pueden ser fácilmente adaptados a las diferentes áreas del conocimiento.</w:t>
      </w:r>
    </w:p>
    <w:p w14:paraId="4B2056E5" w14:textId="77777777" w:rsidR="00EC30C5" w:rsidRDefault="006E4C3F" w:rsidP="00EC30C5">
      <w:pPr>
        <w:pStyle w:val="Sinespaciado"/>
        <w:spacing w:line="360" w:lineRule="auto"/>
        <w:ind w:firstLine="708"/>
        <w:jc w:val="both"/>
        <w:rPr>
          <w:rFonts w:ascii="Arial" w:hAnsi="Arial" w:cs="Arial"/>
          <w:sz w:val="24"/>
          <w:szCs w:val="24"/>
        </w:rPr>
      </w:pPr>
      <w:r w:rsidRPr="006E4613">
        <w:rPr>
          <w:rFonts w:ascii="Arial" w:hAnsi="Arial" w:cs="Arial"/>
          <w:sz w:val="24"/>
          <w:szCs w:val="24"/>
        </w:rPr>
        <w:t>Asimismo, el Servicio Comunitario se ejecutará mediante proyectos, y tendrá una duración de 120 horas académicas (45 minutos) en un lapso no menor a tres meses y es requisito obligatorio de egreso. Será preciso el seguimiento de un asesor académico de nuestra casa de estudio, quien orientará y hará seguimiento a los proyectos por área de conocimiento y, además, avalará con su firma en los formatos correspondientes, la buena actuación del prestador de servicio.</w:t>
      </w:r>
      <w:r w:rsidR="00EC30C5">
        <w:rPr>
          <w:rFonts w:ascii="Arial" w:hAnsi="Arial" w:cs="Arial"/>
          <w:sz w:val="24"/>
          <w:szCs w:val="24"/>
        </w:rPr>
        <w:t xml:space="preserve"> </w:t>
      </w:r>
    </w:p>
    <w:p w14:paraId="649D5C49" w14:textId="0FF7B05B" w:rsidR="00EC30C5" w:rsidRDefault="006E4C3F" w:rsidP="00EC30C5">
      <w:pPr>
        <w:pStyle w:val="Sinespaciado"/>
        <w:spacing w:line="360" w:lineRule="auto"/>
        <w:ind w:firstLine="708"/>
        <w:jc w:val="both"/>
        <w:rPr>
          <w:rFonts w:ascii="Arial" w:hAnsi="Arial" w:cs="Arial"/>
          <w:sz w:val="24"/>
          <w:szCs w:val="24"/>
        </w:rPr>
      </w:pPr>
      <w:r w:rsidRPr="006E4613">
        <w:rPr>
          <w:rFonts w:ascii="Arial" w:hAnsi="Arial" w:cs="Arial"/>
          <w:sz w:val="24"/>
          <w:szCs w:val="24"/>
        </w:rPr>
        <w:t xml:space="preserve">De igual modo, se evaluará el compromiso adquirido con la comunidad, tiempo dedicado al servicio, contenido del informe en cada uno de los formatos establecidos. Es importante seguir las instrucciones dadas por el asesor y el responsable del Servicio Comunitario para el éxito </w:t>
      </w:r>
      <w:r w:rsidR="00EC30C5" w:rsidRPr="006E4613">
        <w:rPr>
          <w:rFonts w:ascii="Arial" w:hAnsi="Arial" w:cs="Arial"/>
          <w:sz w:val="24"/>
          <w:szCs w:val="24"/>
        </w:rPr>
        <w:t>de este</w:t>
      </w:r>
      <w:r w:rsidRPr="006E4613">
        <w:rPr>
          <w:rFonts w:ascii="Arial" w:hAnsi="Arial" w:cs="Arial"/>
          <w:sz w:val="24"/>
          <w:szCs w:val="24"/>
        </w:rPr>
        <w:t>.</w:t>
      </w:r>
      <w:r w:rsidR="00EC30C5">
        <w:rPr>
          <w:rFonts w:ascii="Arial" w:hAnsi="Arial" w:cs="Arial"/>
          <w:sz w:val="24"/>
          <w:szCs w:val="24"/>
        </w:rPr>
        <w:t xml:space="preserve"> </w:t>
      </w:r>
      <w:r w:rsidRPr="006E4613">
        <w:rPr>
          <w:rFonts w:ascii="Arial" w:hAnsi="Arial" w:cs="Arial"/>
          <w:sz w:val="24"/>
          <w:szCs w:val="24"/>
        </w:rPr>
        <w:t>Ahora bien, en el artículo 4 de la Normativa del Servicio Comunitario del estudiante de la UNA (2007), se establecen los Objetivos que orientan la prestación de este servicio en las comunidades, estos son los siguientes:</w:t>
      </w:r>
    </w:p>
    <w:p w14:paraId="373FD5A4" w14:textId="77777777" w:rsidR="00EC30C5" w:rsidRPr="00EC30C5" w:rsidRDefault="006E4C3F" w:rsidP="00EC30C5">
      <w:pPr>
        <w:pStyle w:val="Sinespaciado"/>
        <w:spacing w:line="360" w:lineRule="auto"/>
        <w:ind w:firstLine="708"/>
        <w:jc w:val="both"/>
        <w:rPr>
          <w:rFonts w:ascii="Arial" w:hAnsi="Arial" w:cs="Arial"/>
          <w:i/>
          <w:iCs/>
          <w:sz w:val="24"/>
          <w:szCs w:val="24"/>
        </w:rPr>
      </w:pPr>
      <w:r w:rsidRPr="00EC30C5">
        <w:rPr>
          <w:rFonts w:ascii="Arial" w:hAnsi="Arial" w:cs="Arial"/>
          <w:i/>
          <w:iCs/>
          <w:sz w:val="24"/>
          <w:szCs w:val="24"/>
        </w:rPr>
        <w:t>a) Fomentar en el estudiante, la solidaridad y el compromiso con la comunidad como norma ética y ciudadana.</w:t>
      </w:r>
    </w:p>
    <w:p w14:paraId="6F9CE97F" w14:textId="77777777" w:rsidR="00EC30C5" w:rsidRPr="00EC30C5" w:rsidRDefault="006E4C3F" w:rsidP="00EC30C5">
      <w:pPr>
        <w:pStyle w:val="Sinespaciado"/>
        <w:spacing w:line="360" w:lineRule="auto"/>
        <w:ind w:firstLine="708"/>
        <w:jc w:val="both"/>
        <w:rPr>
          <w:rFonts w:ascii="Arial" w:hAnsi="Arial" w:cs="Arial"/>
          <w:i/>
          <w:iCs/>
          <w:sz w:val="24"/>
          <w:szCs w:val="24"/>
        </w:rPr>
      </w:pPr>
      <w:r w:rsidRPr="00EC30C5">
        <w:rPr>
          <w:rFonts w:ascii="Arial" w:hAnsi="Arial" w:cs="Arial"/>
          <w:i/>
          <w:iCs/>
          <w:sz w:val="24"/>
          <w:szCs w:val="24"/>
        </w:rPr>
        <w:t>b) Enriquecer la actividad universitaria a través del aprendizaje-servicio, con la aplicación de los conocimientos adquiridos durante la formación académica.</w:t>
      </w:r>
    </w:p>
    <w:p w14:paraId="4E58561F" w14:textId="77777777" w:rsidR="00EC30C5" w:rsidRPr="00EC30C5" w:rsidRDefault="006E4C3F" w:rsidP="00EC30C5">
      <w:pPr>
        <w:pStyle w:val="Sinespaciado"/>
        <w:spacing w:line="360" w:lineRule="auto"/>
        <w:ind w:firstLine="708"/>
        <w:jc w:val="both"/>
        <w:rPr>
          <w:rFonts w:ascii="Arial" w:hAnsi="Arial" w:cs="Arial"/>
          <w:i/>
          <w:iCs/>
          <w:sz w:val="24"/>
          <w:szCs w:val="24"/>
        </w:rPr>
      </w:pPr>
      <w:r w:rsidRPr="00EC30C5">
        <w:rPr>
          <w:rFonts w:ascii="Arial" w:hAnsi="Arial" w:cs="Arial"/>
          <w:i/>
          <w:iCs/>
          <w:sz w:val="24"/>
          <w:szCs w:val="24"/>
        </w:rPr>
        <w:t>c) Vincular las instituciones de Educación Superior con la comunidad, para contribuir al desarrollo de la sociedad venezolana.</w:t>
      </w:r>
    </w:p>
    <w:p w14:paraId="70234C15" w14:textId="77777777" w:rsidR="00EC30C5" w:rsidRPr="00EC30C5" w:rsidRDefault="006E4C3F" w:rsidP="00EC30C5">
      <w:pPr>
        <w:pStyle w:val="Sinespaciado"/>
        <w:spacing w:line="360" w:lineRule="auto"/>
        <w:ind w:firstLine="708"/>
        <w:jc w:val="both"/>
        <w:rPr>
          <w:rFonts w:ascii="Arial" w:hAnsi="Arial" w:cs="Arial"/>
          <w:i/>
          <w:iCs/>
          <w:sz w:val="24"/>
          <w:szCs w:val="24"/>
        </w:rPr>
      </w:pPr>
      <w:r w:rsidRPr="00EC30C5">
        <w:rPr>
          <w:rFonts w:ascii="Arial" w:hAnsi="Arial" w:cs="Arial"/>
          <w:i/>
          <w:iCs/>
          <w:sz w:val="24"/>
          <w:szCs w:val="24"/>
        </w:rPr>
        <w:t>d) Establecer vínculos permanentes entre la universidad y su entorno como un mecanismo para el desarrollo de planes, programas y proyectos que propendan a mejorar la calidad de vida en su zona de influencia.</w:t>
      </w:r>
    </w:p>
    <w:p w14:paraId="60E923E7" w14:textId="77777777" w:rsidR="00EC30C5" w:rsidRPr="00EC30C5" w:rsidRDefault="006E4C3F" w:rsidP="00EC30C5">
      <w:pPr>
        <w:pStyle w:val="Sinespaciado"/>
        <w:spacing w:line="360" w:lineRule="auto"/>
        <w:ind w:firstLine="708"/>
        <w:jc w:val="both"/>
        <w:rPr>
          <w:rFonts w:ascii="Arial" w:hAnsi="Arial" w:cs="Arial"/>
          <w:i/>
          <w:iCs/>
          <w:sz w:val="24"/>
          <w:szCs w:val="24"/>
        </w:rPr>
      </w:pPr>
      <w:r w:rsidRPr="00EC30C5">
        <w:rPr>
          <w:rFonts w:ascii="Arial" w:hAnsi="Arial" w:cs="Arial"/>
          <w:i/>
          <w:iCs/>
          <w:sz w:val="24"/>
          <w:szCs w:val="24"/>
        </w:rPr>
        <w:t>e) Promover el desarrollo de iniciativas orientadas a fortalecer la articulación de la universidad con las instituciones para la elaboración de planes, programas y proyectos que propicien soluciones a los problemas de la comunidad.</w:t>
      </w:r>
    </w:p>
    <w:p w14:paraId="6EEAE5DB" w14:textId="77777777" w:rsidR="00EC30C5" w:rsidRDefault="006E4C3F" w:rsidP="00EC30C5">
      <w:pPr>
        <w:pStyle w:val="Sinespaciado"/>
        <w:spacing w:line="360" w:lineRule="auto"/>
        <w:ind w:firstLine="708"/>
        <w:jc w:val="both"/>
        <w:rPr>
          <w:rFonts w:ascii="Arial" w:hAnsi="Arial" w:cs="Arial"/>
          <w:sz w:val="24"/>
          <w:szCs w:val="24"/>
        </w:rPr>
      </w:pPr>
      <w:r w:rsidRPr="006E4613">
        <w:rPr>
          <w:rFonts w:ascii="Arial" w:hAnsi="Arial" w:cs="Arial"/>
          <w:sz w:val="24"/>
          <w:szCs w:val="24"/>
        </w:rPr>
        <w:t xml:space="preserve">Por otra parte, se recomienda la lectura obligatoria de la citada Normativa de la UNA (2007), específicamente los artículos </w:t>
      </w:r>
      <w:r w:rsidRPr="00EC30C5">
        <w:rPr>
          <w:rFonts w:ascii="Arial" w:hAnsi="Arial" w:cs="Arial"/>
          <w:b/>
          <w:bCs/>
          <w:sz w:val="24"/>
          <w:szCs w:val="24"/>
        </w:rPr>
        <w:t>20, 21, 30 y 31</w:t>
      </w:r>
      <w:r w:rsidRPr="006E4613">
        <w:rPr>
          <w:rFonts w:ascii="Arial" w:hAnsi="Arial" w:cs="Arial"/>
          <w:sz w:val="24"/>
          <w:szCs w:val="24"/>
        </w:rPr>
        <w:t xml:space="preserve">, los </w:t>
      </w:r>
      <w:r w:rsidRPr="006E4613">
        <w:rPr>
          <w:rFonts w:ascii="Arial" w:hAnsi="Arial" w:cs="Arial"/>
          <w:sz w:val="24"/>
          <w:szCs w:val="24"/>
        </w:rPr>
        <w:lastRenderedPageBreak/>
        <w:t>cuales establecen los derechos de los prestadores de servicio, las obligaciones del prestador de servicio, la estructura de los Proyectos de Servicio Comunitario y la estructura que las actividades de Servicio Comunitario deben seguir.</w:t>
      </w:r>
    </w:p>
    <w:p w14:paraId="5233CCF5" w14:textId="77777777" w:rsidR="00EC30C5" w:rsidRDefault="006E4C3F" w:rsidP="00EC30C5">
      <w:pPr>
        <w:pStyle w:val="Sinespaciado"/>
        <w:spacing w:line="360" w:lineRule="auto"/>
        <w:ind w:firstLine="708"/>
        <w:jc w:val="both"/>
        <w:rPr>
          <w:rFonts w:ascii="Arial" w:hAnsi="Arial" w:cs="Arial"/>
          <w:sz w:val="24"/>
          <w:szCs w:val="24"/>
        </w:rPr>
      </w:pPr>
      <w:r w:rsidRPr="006E4613">
        <w:rPr>
          <w:rFonts w:ascii="Arial" w:hAnsi="Arial" w:cs="Arial"/>
          <w:sz w:val="24"/>
          <w:szCs w:val="24"/>
        </w:rPr>
        <w:t xml:space="preserve">Asimismo, es muy importante leer la </w:t>
      </w:r>
      <w:r w:rsidRPr="00EC30C5">
        <w:rPr>
          <w:rFonts w:ascii="Arial" w:hAnsi="Arial" w:cs="Arial"/>
          <w:b/>
          <w:bCs/>
          <w:sz w:val="24"/>
          <w:szCs w:val="24"/>
        </w:rPr>
        <w:t>Guía para la Elaboración de Proyectos de Servicio Comunitario (UNA, 2011</w:t>
      </w:r>
      <w:r w:rsidRPr="006E4613">
        <w:rPr>
          <w:rFonts w:ascii="Arial" w:hAnsi="Arial" w:cs="Arial"/>
          <w:sz w:val="24"/>
          <w:szCs w:val="24"/>
        </w:rPr>
        <w:t>), para que tengan una idea conceptual de qué es el diagnóstico en el Servicio Comunitario y cómo desarrollar el proyecto. En otras palabras, puede llevarse a cabo mediante la aplicación de estrategias como lluvia de ideas, mesas de trabajo u otras, siempre y cuando sean en una asamblea de ciudadanos donde haya presencia de voceros de los Consejos Comunales o representantes de las comunidades organizadas, generando preguntas como, por ejemplo: ¿Cuál es el problema que más afecta y cuáles son las causas que la originan?</w:t>
      </w:r>
    </w:p>
    <w:p w14:paraId="0BFAF4A1" w14:textId="77777777" w:rsidR="00EC30C5" w:rsidRDefault="006E4C3F" w:rsidP="00EC30C5">
      <w:pPr>
        <w:pStyle w:val="Sinespaciado"/>
        <w:spacing w:line="360" w:lineRule="auto"/>
        <w:ind w:firstLine="708"/>
        <w:jc w:val="both"/>
        <w:rPr>
          <w:rFonts w:ascii="Arial" w:hAnsi="Arial" w:cs="Arial"/>
          <w:sz w:val="24"/>
          <w:szCs w:val="24"/>
        </w:rPr>
      </w:pPr>
      <w:r w:rsidRPr="006E4613">
        <w:rPr>
          <w:rFonts w:ascii="Arial" w:hAnsi="Arial" w:cs="Arial"/>
          <w:sz w:val="24"/>
          <w:szCs w:val="24"/>
        </w:rPr>
        <w:t>Una vez realizado el diagnóstico de la comunidad, el problema a trabajar constituye el título de la propuesta o proyecto de una manera enunciativa. En cuanto a los objetivos, estos deben indicar lo que se aspira lograr, es decir, expresar en los objetivos qué se desea alcanzar con la ejecución de las actividades establecidas (los verbos para el objetivo general y los objetivos específicos deben ser redactados en infinitivos ar, er, ir). Las metas son las que operacionalizan los objetivos indicando el qué, cómo, cuánto y el dónde se realizan los mismos.</w:t>
      </w:r>
    </w:p>
    <w:p w14:paraId="712446B4" w14:textId="77777777" w:rsidR="00EC30C5" w:rsidRDefault="006E4C3F" w:rsidP="00EC30C5">
      <w:pPr>
        <w:pStyle w:val="Sinespaciado"/>
        <w:spacing w:line="360" w:lineRule="auto"/>
        <w:ind w:firstLine="708"/>
        <w:jc w:val="both"/>
        <w:rPr>
          <w:rFonts w:ascii="Arial" w:hAnsi="Arial" w:cs="Arial"/>
          <w:sz w:val="24"/>
          <w:szCs w:val="24"/>
        </w:rPr>
      </w:pPr>
      <w:r w:rsidRPr="006E4613">
        <w:rPr>
          <w:rFonts w:ascii="Arial" w:hAnsi="Arial" w:cs="Arial"/>
          <w:sz w:val="24"/>
          <w:szCs w:val="24"/>
        </w:rPr>
        <w:t>Por otra parte, es relevante realizar el cronograma de actividades, en él se describe las actividades necesarias y el tiempo estimado en el que se llevarán a cabo los objetivos. En cuanto a los recursos, estos son:</w:t>
      </w:r>
    </w:p>
    <w:p w14:paraId="1698823A" w14:textId="2D640518" w:rsidR="00EC30C5" w:rsidRDefault="009D1A34" w:rsidP="00EC30C5">
      <w:pPr>
        <w:pStyle w:val="Sinespaciado"/>
        <w:numPr>
          <w:ilvl w:val="0"/>
          <w:numId w:val="15"/>
        </w:numPr>
        <w:spacing w:line="360" w:lineRule="auto"/>
        <w:jc w:val="both"/>
        <w:rPr>
          <w:rFonts w:ascii="Arial" w:hAnsi="Arial" w:cs="Arial"/>
          <w:sz w:val="24"/>
          <w:szCs w:val="24"/>
        </w:rPr>
      </w:pPr>
      <w:r w:rsidRPr="006E4613">
        <w:rPr>
          <w:rFonts w:ascii="Arial" w:hAnsi="Arial" w:cs="Arial"/>
          <w:sz w:val="24"/>
          <w:szCs w:val="24"/>
        </w:rPr>
        <w:t>Talento humano: las personas involucradas para alcanzar los objetivos propuestos.</w:t>
      </w:r>
    </w:p>
    <w:p w14:paraId="5EFC5488" w14:textId="77777777" w:rsidR="00EC30C5" w:rsidRDefault="009D1A34" w:rsidP="00EC30C5">
      <w:pPr>
        <w:pStyle w:val="Sinespaciado"/>
        <w:numPr>
          <w:ilvl w:val="0"/>
          <w:numId w:val="15"/>
        </w:numPr>
        <w:spacing w:line="360" w:lineRule="auto"/>
        <w:jc w:val="both"/>
        <w:rPr>
          <w:rFonts w:ascii="Arial" w:hAnsi="Arial" w:cs="Arial"/>
          <w:sz w:val="24"/>
          <w:szCs w:val="24"/>
        </w:rPr>
      </w:pPr>
      <w:r w:rsidRPr="006E4613">
        <w:rPr>
          <w:rFonts w:ascii="Arial" w:hAnsi="Arial" w:cs="Arial"/>
          <w:sz w:val="24"/>
          <w:szCs w:val="24"/>
        </w:rPr>
        <w:t>2. Recursos materiales: son los materiales y equipos necesarios para la realización del proyecto.</w:t>
      </w:r>
    </w:p>
    <w:p w14:paraId="6ED19A16" w14:textId="77777777" w:rsidR="00EC30C5" w:rsidRDefault="009D1A34" w:rsidP="00EC30C5">
      <w:pPr>
        <w:pStyle w:val="Sinespaciado"/>
        <w:numPr>
          <w:ilvl w:val="0"/>
          <w:numId w:val="15"/>
        </w:numPr>
        <w:spacing w:line="360" w:lineRule="auto"/>
        <w:jc w:val="both"/>
        <w:rPr>
          <w:rFonts w:ascii="Arial" w:hAnsi="Arial" w:cs="Arial"/>
          <w:sz w:val="24"/>
          <w:szCs w:val="24"/>
        </w:rPr>
      </w:pPr>
      <w:r w:rsidRPr="006E4613">
        <w:rPr>
          <w:rFonts w:ascii="Arial" w:hAnsi="Arial" w:cs="Arial"/>
          <w:sz w:val="24"/>
          <w:szCs w:val="24"/>
        </w:rPr>
        <w:t>3. Recursos institucionales: instituciones y/o comunidades organizadas.</w:t>
      </w:r>
    </w:p>
    <w:p w14:paraId="6FE9555E" w14:textId="77777777" w:rsidR="00EC30C5" w:rsidRDefault="00EC30C5" w:rsidP="00EC30C5">
      <w:pPr>
        <w:pStyle w:val="Sinespaciado"/>
        <w:spacing w:line="360" w:lineRule="auto"/>
        <w:ind w:firstLine="708"/>
        <w:jc w:val="both"/>
        <w:rPr>
          <w:rFonts w:ascii="Arial" w:hAnsi="Arial" w:cs="Arial"/>
          <w:sz w:val="24"/>
          <w:szCs w:val="24"/>
        </w:rPr>
      </w:pPr>
    </w:p>
    <w:p w14:paraId="704F561E" w14:textId="4096AFF6" w:rsidR="00EC30C5" w:rsidRDefault="009D1A34" w:rsidP="00EC30C5">
      <w:pPr>
        <w:pStyle w:val="Sinespaciado"/>
        <w:spacing w:line="360" w:lineRule="auto"/>
        <w:ind w:firstLine="708"/>
        <w:jc w:val="both"/>
        <w:rPr>
          <w:rFonts w:ascii="Arial" w:hAnsi="Arial" w:cs="Arial"/>
          <w:sz w:val="24"/>
          <w:szCs w:val="24"/>
        </w:rPr>
      </w:pPr>
      <w:r w:rsidRPr="006E4613">
        <w:rPr>
          <w:rFonts w:ascii="Arial" w:hAnsi="Arial" w:cs="Arial"/>
          <w:sz w:val="24"/>
          <w:szCs w:val="24"/>
        </w:rPr>
        <w:t>A continuación, se presentan los Proyectos de Servicio Comunitario ofrecidos por la Universidad Nacional Abierta, Centro Local Táchira.</w:t>
      </w:r>
    </w:p>
    <w:p w14:paraId="192405CF" w14:textId="77777777" w:rsidR="00EC30C5" w:rsidRDefault="009D1A34" w:rsidP="00EC30C5">
      <w:pPr>
        <w:pStyle w:val="Sinespaciado"/>
        <w:spacing w:line="360" w:lineRule="auto"/>
        <w:ind w:firstLine="708"/>
        <w:jc w:val="both"/>
        <w:rPr>
          <w:rFonts w:ascii="Arial" w:hAnsi="Arial" w:cs="Arial"/>
          <w:sz w:val="24"/>
          <w:szCs w:val="24"/>
        </w:rPr>
      </w:pPr>
      <w:r w:rsidRPr="00EC30C5">
        <w:rPr>
          <w:rFonts w:ascii="Arial" w:hAnsi="Arial" w:cs="Arial"/>
          <w:b/>
          <w:bCs/>
          <w:sz w:val="24"/>
          <w:szCs w:val="24"/>
        </w:rPr>
        <w:t>1.-</w:t>
      </w:r>
      <w:r w:rsidRPr="006E4613">
        <w:rPr>
          <w:rFonts w:ascii="Arial" w:hAnsi="Arial" w:cs="Arial"/>
          <w:sz w:val="24"/>
          <w:szCs w:val="24"/>
        </w:rPr>
        <w:t xml:space="preserve"> Apoyo educativo formativo en las comunidades del estado Táchira.</w:t>
      </w:r>
      <w:r w:rsidR="00EC30C5">
        <w:rPr>
          <w:rFonts w:ascii="Arial" w:hAnsi="Arial" w:cs="Arial"/>
          <w:sz w:val="24"/>
          <w:szCs w:val="24"/>
        </w:rPr>
        <w:t xml:space="preserve"> </w:t>
      </w:r>
    </w:p>
    <w:p w14:paraId="76D8450A" w14:textId="77777777" w:rsidR="00EC30C5" w:rsidRDefault="009D1A34" w:rsidP="00EC30C5">
      <w:pPr>
        <w:pStyle w:val="Sinespaciado"/>
        <w:spacing w:line="360" w:lineRule="auto"/>
        <w:ind w:firstLine="708"/>
        <w:jc w:val="both"/>
        <w:rPr>
          <w:rFonts w:ascii="Arial" w:hAnsi="Arial" w:cs="Arial"/>
          <w:sz w:val="24"/>
          <w:szCs w:val="24"/>
        </w:rPr>
      </w:pPr>
      <w:r w:rsidRPr="006E4613">
        <w:rPr>
          <w:rFonts w:ascii="Arial" w:hAnsi="Arial" w:cs="Arial"/>
          <w:sz w:val="24"/>
          <w:szCs w:val="24"/>
        </w:rPr>
        <w:lastRenderedPageBreak/>
        <w:t>A partir de este proyecto macro, se pueden abordar los siguientes:</w:t>
      </w:r>
      <w:r w:rsidR="00EC30C5">
        <w:rPr>
          <w:rFonts w:ascii="Arial" w:hAnsi="Arial" w:cs="Arial"/>
          <w:sz w:val="24"/>
          <w:szCs w:val="24"/>
        </w:rPr>
        <w:t xml:space="preserve"> </w:t>
      </w:r>
    </w:p>
    <w:p w14:paraId="489209A7" w14:textId="0882342D" w:rsidR="00EC30C5" w:rsidRPr="00EC30C5" w:rsidRDefault="009D1A34" w:rsidP="00EC30C5">
      <w:pPr>
        <w:pStyle w:val="Sinespaciado"/>
        <w:numPr>
          <w:ilvl w:val="0"/>
          <w:numId w:val="16"/>
        </w:numPr>
        <w:spacing w:line="360" w:lineRule="auto"/>
        <w:jc w:val="both"/>
        <w:rPr>
          <w:rFonts w:ascii="Arial" w:hAnsi="Arial" w:cs="Arial"/>
          <w:sz w:val="24"/>
          <w:szCs w:val="24"/>
        </w:rPr>
      </w:pPr>
      <w:r w:rsidRPr="006E4613">
        <w:rPr>
          <w:rFonts w:ascii="Arial" w:hAnsi="Arial" w:cs="Arial"/>
          <w:sz w:val="24"/>
          <w:szCs w:val="24"/>
        </w:rPr>
        <w:t xml:space="preserve">Programa de lectura y escritura para niños, niñas y adolescentes de la </w:t>
      </w:r>
      <w:r w:rsidR="00EC30C5">
        <w:rPr>
          <w:rFonts w:ascii="Arial" w:hAnsi="Arial" w:cs="Arial"/>
          <w:sz w:val="24"/>
          <w:szCs w:val="24"/>
        </w:rPr>
        <w:t>UNA (</w:t>
      </w:r>
      <w:r w:rsidRPr="00EC30C5">
        <w:rPr>
          <w:rFonts w:ascii="Arial" w:hAnsi="Arial" w:cs="Arial"/>
          <w:sz w:val="24"/>
          <w:szCs w:val="24"/>
        </w:rPr>
        <w:t>PROLECS – UNA).</w:t>
      </w:r>
    </w:p>
    <w:p w14:paraId="28B35703" w14:textId="77777777" w:rsidR="00EC30C5" w:rsidRDefault="009D1A34" w:rsidP="00EC30C5">
      <w:pPr>
        <w:pStyle w:val="Sinespaciado"/>
        <w:spacing w:line="360" w:lineRule="auto"/>
        <w:ind w:firstLine="708"/>
        <w:jc w:val="both"/>
        <w:rPr>
          <w:rFonts w:ascii="Arial" w:hAnsi="Arial" w:cs="Arial"/>
          <w:sz w:val="24"/>
          <w:szCs w:val="24"/>
        </w:rPr>
      </w:pPr>
      <w:r w:rsidRPr="006E4613">
        <w:rPr>
          <w:rFonts w:ascii="Arial" w:hAnsi="Arial" w:cs="Arial"/>
          <w:sz w:val="24"/>
          <w:szCs w:val="24"/>
        </w:rPr>
        <w:t>b. Promoción de la lactancia materna (CORPOSALUD).</w:t>
      </w:r>
    </w:p>
    <w:p w14:paraId="295563AE" w14:textId="77777777" w:rsidR="00EC30C5" w:rsidRDefault="009D1A34" w:rsidP="00EC30C5">
      <w:pPr>
        <w:pStyle w:val="Sinespaciado"/>
        <w:spacing w:line="360" w:lineRule="auto"/>
        <w:ind w:firstLine="708"/>
        <w:jc w:val="both"/>
        <w:rPr>
          <w:rFonts w:ascii="Arial" w:hAnsi="Arial" w:cs="Arial"/>
          <w:sz w:val="24"/>
          <w:szCs w:val="24"/>
        </w:rPr>
      </w:pPr>
      <w:r w:rsidRPr="006E4613">
        <w:rPr>
          <w:rFonts w:ascii="Arial" w:hAnsi="Arial" w:cs="Arial"/>
          <w:sz w:val="24"/>
          <w:szCs w:val="24"/>
        </w:rPr>
        <w:t>c. Alfabetización tecnológica.</w:t>
      </w:r>
    </w:p>
    <w:p w14:paraId="1453A3EC" w14:textId="77777777" w:rsidR="00EC30C5" w:rsidRDefault="009D1A34" w:rsidP="00EC30C5">
      <w:pPr>
        <w:pStyle w:val="Sinespaciado"/>
        <w:spacing w:line="360" w:lineRule="auto"/>
        <w:ind w:firstLine="708"/>
        <w:jc w:val="both"/>
        <w:rPr>
          <w:rFonts w:ascii="Arial" w:hAnsi="Arial" w:cs="Arial"/>
          <w:sz w:val="24"/>
          <w:szCs w:val="24"/>
        </w:rPr>
      </w:pPr>
      <w:r w:rsidRPr="006E4613">
        <w:rPr>
          <w:rFonts w:ascii="Arial" w:hAnsi="Arial" w:cs="Arial"/>
          <w:sz w:val="24"/>
          <w:szCs w:val="24"/>
        </w:rPr>
        <w:t>d. Difusión de los deberes contables.</w:t>
      </w:r>
    </w:p>
    <w:p w14:paraId="07C42451" w14:textId="77777777" w:rsidR="00480D17" w:rsidRDefault="009D1A34" w:rsidP="00480D17">
      <w:pPr>
        <w:pStyle w:val="Sinespaciado"/>
        <w:spacing w:line="360" w:lineRule="auto"/>
        <w:ind w:firstLine="708"/>
        <w:jc w:val="both"/>
        <w:rPr>
          <w:rFonts w:ascii="Arial" w:hAnsi="Arial" w:cs="Arial"/>
          <w:sz w:val="24"/>
          <w:szCs w:val="24"/>
        </w:rPr>
      </w:pPr>
      <w:r w:rsidRPr="006E4613">
        <w:rPr>
          <w:rFonts w:ascii="Arial" w:hAnsi="Arial" w:cs="Arial"/>
          <w:sz w:val="24"/>
          <w:szCs w:val="24"/>
        </w:rPr>
        <w:t>e. Capacitación administrativa a los Consejos Comunales u otras</w:t>
      </w:r>
    </w:p>
    <w:p w14:paraId="33B3A98E" w14:textId="77777777" w:rsidR="00480D17" w:rsidRDefault="009D1A34" w:rsidP="00EC30C5">
      <w:pPr>
        <w:pStyle w:val="Sinespaciado"/>
        <w:spacing w:line="360" w:lineRule="auto"/>
        <w:ind w:firstLine="708"/>
        <w:jc w:val="both"/>
        <w:rPr>
          <w:rFonts w:ascii="Arial" w:hAnsi="Arial" w:cs="Arial"/>
          <w:sz w:val="24"/>
          <w:szCs w:val="24"/>
        </w:rPr>
      </w:pPr>
      <w:r w:rsidRPr="006E4613">
        <w:rPr>
          <w:rFonts w:ascii="Arial" w:hAnsi="Arial" w:cs="Arial"/>
          <w:sz w:val="24"/>
          <w:szCs w:val="24"/>
        </w:rPr>
        <w:t>instituciones.</w:t>
      </w:r>
    </w:p>
    <w:p w14:paraId="0493784E" w14:textId="77777777" w:rsidR="00480D17" w:rsidRDefault="009D1A34" w:rsidP="00EC30C5">
      <w:pPr>
        <w:pStyle w:val="Sinespaciado"/>
        <w:spacing w:line="360" w:lineRule="auto"/>
        <w:ind w:firstLine="708"/>
        <w:jc w:val="both"/>
        <w:rPr>
          <w:rFonts w:ascii="Arial" w:hAnsi="Arial" w:cs="Arial"/>
          <w:sz w:val="24"/>
          <w:szCs w:val="24"/>
        </w:rPr>
      </w:pPr>
      <w:r w:rsidRPr="00EC30C5">
        <w:rPr>
          <w:rFonts w:ascii="Arial" w:hAnsi="Arial" w:cs="Arial"/>
          <w:b/>
          <w:bCs/>
          <w:sz w:val="24"/>
          <w:szCs w:val="24"/>
        </w:rPr>
        <w:t>2.</w:t>
      </w:r>
      <w:r w:rsidRPr="006E4613">
        <w:rPr>
          <w:rFonts w:ascii="Arial" w:hAnsi="Arial" w:cs="Arial"/>
          <w:sz w:val="24"/>
          <w:szCs w:val="24"/>
        </w:rPr>
        <w:t xml:space="preserve"> Atención integral al adulto mayor en las comunidades del estado</w:t>
      </w:r>
      <w:r w:rsidR="00480D17">
        <w:rPr>
          <w:rFonts w:ascii="Arial" w:hAnsi="Arial" w:cs="Arial"/>
          <w:sz w:val="24"/>
          <w:szCs w:val="24"/>
        </w:rPr>
        <w:t xml:space="preserve"> </w:t>
      </w:r>
    </w:p>
    <w:p w14:paraId="0180BAEB" w14:textId="52D9B221" w:rsidR="00EC30C5" w:rsidRDefault="00480D17" w:rsidP="00EC30C5">
      <w:pPr>
        <w:pStyle w:val="Sinespaciado"/>
        <w:spacing w:line="360" w:lineRule="auto"/>
        <w:ind w:firstLine="708"/>
        <w:jc w:val="both"/>
        <w:rPr>
          <w:rFonts w:ascii="Arial" w:hAnsi="Arial" w:cs="Arial"/>
          <w:sz w:val="24"/>
          <w:szCs w:val="24"/>
        </w:rPr>
      </w:pPr>
      <w:r>
        <w:rPr>
          <w:rFonts w:ascii="Arial" w:hAnsi="Arial" w:cs="Arial"/>
          <w:sz w:val="24"/>
          <w:szCs w:val="24"/>
        </w:rPr>
        <w:t>T</w:t>
      </w:r>
      <w:r w:rsidR="009D1A34" w:rsidRPr="006E4613">
        <w:rPr>
          <w:rFonts w:ascii="Arial" w:hAnsi="Arial" w:cs="Arial"/>
          <w:sz w:val="24"/>
          <w:szCs w:val="24"/>
        </w:rPr>
        <w:t>áchira en las fases social, sicológica, ambiental y familiar.</w:t>
      </w:r>
    </w:p>
    <w:p w14:paraId="0FD93AB9" w14:textId="77777777" w:rsidR="00480D17" w:rsidRDefault="009D1A34" w:rsidP="00EC30C5">
      <w:pPr>
        <w:pStyle w:val="Sinespaciado"/>
        <w:spacing w:line="360" w:lineRule="auto"/>
        <w:ind w:firstLine="708"/>
        <w:jc w:val="both"/>
        <w:rPr>
          <w:rFonts w:ascii="Arial" w:hAnsi="Arial" w:cs="Arial"/>
          <w:sz w:val="24"/>
          <w:szCs w:val="24"/>
        </w:rPr>
      </w:pPr>
      <w:r w:rsidRPr="00EC30C5">
        <w:rPr>
          <w:rFonts w:ascii="Arial" w:hAnsi="Arial" w:cs="Arial"/>
          <w:b/>
          <w:bCs/>
          <w:sz w:val="24"/>
          <w:szCs w:val="24"/>
        </w:rPr>
        <w:t>3.</w:t>
      </w:r>
      <w:r w:rsidRPr="006E4613">
        <w:rPr>
          <w:rFonts w:ascii="Arial" w:hAnsi="Arial" w:cs="Arial"/>
          <w:sz w:val="24"/>
          <w:szCs w:val="24"/>
        </w:rPr>
        <w:t xml:space="preserve"> Promoción de la cultura ambientalista en los habitantes de las </w:t>
      </w:r>
    </w:p>
    <w:p w14:paraId="11D1C811" w14:textId="287AF36C" w:rsidR="00EC30C5" w:rsidRDefault="009D1A34" w:rsidP="00EC30C5">
      <w:pPr>
        <w:pStyle w:val="Sinespaciado"/>
        <w:spacing w:line="360" w:lineRule="auto"/>
        <w:ind w:firstLine="708"/>
        <w:jc w:val="both"/>
        <w:rPr>
          <w:rFonts w:ascii="Arial" w:hAnsi="Arial" w:cs="Arial"/>
          <w:sz w:val="24"/>
          <w:szCs w:val="24"/>
        </w:rPr>
      </w:pPr>
      <w:r w:rsidRPr="006E4613">
        <w:rPr>
          <w:rFonts w:ascii="Arial" w:hAnsi="Arial" w:cs="Arial"/>
          <w:sz w:val="24"/>
          <w:szCs w:val="24"/>
        </w:rPr>
        <w:t>comunidades del estado Táchira.</w:t>
      </w:r>
    </w:p>
    <w:p w14:paraId="27D0CBB5" w14:textId="77777777" w:rsidR="00EC30C5" w:rsidRDefault="009D1A34" w:rsidP="00EC30C5">
      <w:pPr>
        <w:pStyle w:val="Sinespaciado"/>
        <w:spacing w:line="360" w:lineRule="auto"/>
        <w:ind w:firstLine="708"/>
        <w:jc w:val="both"/>
        <w:rPr>
          <w:rFonts w:ascii="Arial" w:hAnsi="Arial" w:cs="Arial"/>
          <w:sz w:val="24"/>
          <w:szCs w:val="24"/>
        </w:rPr>
      </w:pPr>
      <w:r w:rsidRPr="006E4613">
        <w:rPr>
          <w:rFonts w:ascii="Arial" w:hAnsi="Arial" w:cs="Arial"/>
          <w:sz w:val="24"/>
          <w:szCs w:val="24"/>
        </w:rPr>
        <w:t>NOTA: De acuerdo con lo establecido en el artículo 22 de la Ley de Servicio Comunitario del Estudiante de Educación Superior (2005), ustedes pueden tener la iniciativa para proponer el proyecto.</w:t>
      </w:r>
    </w:p>
    <w:p w14:paraId="105B8FF5" w14:textId="77777777" w:rsidR="00480D17" w:rsidRDefault="00480D17" w:rsidP="00EC30C5">
      <w:pPr>
        <w:pStyle w:val="Sinespaciado"/>
        <w:spacing w:line="360" w:lineRule="auto"/>
        <w:ind w:firstLine="708"/>
        <w:jc w:val="both"/>
        <w:rPr>
          <w:rFonts w:ascii="Arial" w:hAnsi="Arial" w:cs="Arial"/>
          <w:b/>
          <w:bCs/>
          <w:sz w:val="24"/>
          <w:szCs w:val="24"/>
        </w:rPr>
      </w:pPr>
    </w:p>
    <w:p w14:paraId="5C6190AB" w14:textId="77777777" w:rsidR="00480D17" w:rsidRPr="00480D17" w:rsidRDefault="00480D17" w:rsidP="00480D17">
      <w:pPr>
        <w:pStyle w:val="Sinespaciado"/>
        <w:spacing w:line="360" w:lineRule="auto"/>
        <w:ind w:firstLine="708"/>
        <w:jc w:val="center"/>
        <w:rPr>
          <w:rFonts w:ascii="Arial" w:hAnsi="Arial" w:cs="Arial"/>
          <w:b/>
          <w:bCs/>
          <w:sz w:val="24"/>
          <w:szCs w:val="24"/>
        </w:rPr>
      </w:pPr>
      <w:r w:rsidRPr="00480D17">
        <w:rPr>
          <w:rFonts w:ascii="Arial" w:hAnsi="Arial" w:cs="Arial"/>
          <w:b/>
          <w:bCs/>
          <w:sz w:val="24"/>
          <w:szCs w:val="24"/>
        </w:rPr>
        <w:t>Orientaciones específicas y esquema para la presentación del Informe Final del Proyecto de Servicio Comunitario.</w:t>
      </w:r>
    </w:p>
    <w:p w14:paraId="25F7E935" w14:textId="77777777" w:rsidR="00480D17" w:rsidRPr="00480D17" w:rsidRDefault="00480D17" w:rsidP="00480D17">
      <w:pPr>
        <w:pStyle w:val="Sinespaciado"/>
        <w:spacing w:line="360" w:lineRule="auto"/>
        <w:ind w:firstLine="708"/>
        <w:jc w:val="center"/>
        <w:rPr>
          <w:rFonts w:ascii="Arial" w:hAnsi="Arial" w:cs="Arial"/>
          <w:b/>
          <w:bCs/>
          <w:sz w:val="24"/>
          <w:szCs w:val="24"/>
        </w:rPr>
      </w:pPr>
    </w:p>
    <w:p w14:paraId="623AF5D7" w14:textId="72FE70AD" w:rsidR="00480D17" w:rsidRDefault="00480D17" w:rsidP="00480D17">
      <w:pPr>
        <w:pStyle w:val="Sinespaciado"/>
        <w:spacing w:line="360" w:lineRule="auto"/>
        <w:ind w:firstLine="708"/>
        <w:jc w:val="both"/>
        <w:rPr>
          <w:rFonts w:ascii="Arial" w:hAnsi="Arial" w:cs="Arial"/>
          <w:b/>
          <w:bCs/>
          <w:sz w:val="24"/>
          <w:szCs w:val="24"/>
        </w:rPr>
      </w:pPr>
      <w:r w:rsidRPr="00480D17">
        <w:rPr>
          <w:rFonts w:ascii="Arial" w:hAnsi="Arial" w:cs="Arial"/>
          <w:sz w:val="24"/>
          <w:szCs w:val="24"/>
        </w:rPr>
        <w:t xml:space="preserve">Debe presentar una portada con los datos de identificación (nombres, Apellidos y número de cédula) Orientaciones Específicas y esquema para la presentación del Informe el </w:t>
      </w:r>
      <w:r w:rsidRPr="00480D17">
        <w:rPr>
          <w:rFonts w:ascii="Arial" w:hAnsi="Arial" w:cs="Arial"/>
          <w:sz w:val="24"/>
          <w:szCs w:val="24"/>
        </w:rPr>
        <w:t>o los</w:t>
      </w:r>
      <w:r w:rsidRPr="00480D17">
        <w:rPr>
          <w:rFonts w:ascii="Arial" w:hAnsi="Arial" w:cs="Arial"/>
          <w:sz w:val="24"/>
          <w:szCs w:val="24"/>
        </w:rPr>
        <w:t xml:space="preserve"> estudiantes que realizan la </w:t>
      </w:r>
      <w:r w:rsidRPr="00480D17">
        <w:rPr>
          <w:rFonts w:ascii="Arial" w:hAnsi="Arial" w:cs="Arial"/>
          <w:sz w:val="24"/>
          <w:szCs w:val="24"/>
        </w:rPr>
        <w:t>propuesta,</w:t>
      </w:r>
      <w:r w:rsidRPr="00480D17">
        <w:rPr>
          <w:rFonts w:ascii="Arial" w:hAnsi="Arial" w:cs="Arial"/>
          <w:sz w:val="24"/>
          <w:szCs w:val="24"/>
        </w:rPr>
        <w:t xml:space="preserve"> </w:t>
      </w:r>
      <w:r>
        <w:rPr>
          <w:rFonts w:ascii="Arial" w:hAnsi="Arial" w:cs="Arial"/>
          <w:sz w:val="24"/>
          <w:szCs w:val="24"/>
        </w:rPr>
        <w:t xml:space="preserve">igualmente con </w:t>
      </w:r>
      <w:r w:rsidRPr="00480D17">
        <w:rPr>
          <w:rFonts w:ascii="Arial" w:hAnsi="Arial" w:cs="Arial"/>
          <w:sz w:val="24"/>
          <w:szCs w:val="24"/>
        </w:rPr>
        <w:t>el nombre del asesor</w:t>
      </w:r>
      <w:r w:rsidRPr="00480D17">
        <w:rPr>
          <w:rFonts w:ascii="Arial" w:hAnsi="Arial" w:cs="Arial"/>
          <w:b/>
          <w:bCs/>
          <w:sz w:val="24"/>
          <w:szCs w:val="24"/>
        </w:rPr>
        <w:t>.</w:t>
      </w:r>
    </w:p>
    <w:p w14:paraId="06DD01F6" w14:textId="77777777" w:rsidR="00480D17" w:rsidRDefault="00480D17" w:rsidP="00480D17">
      <w:pPr>
        <w:pStyle w:val="Sinespaciado"/>
        <w:spacing w:line="360" w:lineRule="auto"/>
        <w:ind w:firstLine="708"/>
        <w:jc w:val="both"/>
        <w:rPr>
          <w:rFonts w:ascii="Arial" w:hAnsi="Arial" w:cs="Arial"/>
          <w:b/>
          <w:bCs/>
          <w:sz w:val="24"/>
          <w:szCs w:val="24"/>
        </w:rPr>
      </w:pPr>
    </w:p>
    <w:p w14:paraId="60541B8F" w14:textId="77777777" w:rsidR="00480D17" w:rsidRDefault="009D1A34" w:rsidP="00480D17">
      <w:pPr>
        <w:pStyle w:val="Sinespaciado"/>
        <w:numPr>
          <w:ilvl w:val="0"/>
          <w:numId w:val="20"/>
        </w:numPr>
        <w:spacing w:line="360" w:lineRule="auto"/>
        <w:jc w:val="both"/>
        <w:rPr>
          <w:rFonts w:ascii="Arial" w:hAnsi="Arial" w:cs="Arial"/>
          <w:sz w:val="24"/>
          <w:szCs w:val="24"/>
        </w:rPr>
      </w:pPr>
      <w:r w:rsidRPr="00480D17">
        <w:rPr>
          <w:rFonts w:ascii="Arial" w:hAnsi="Arial" w:cs="Arial"/>
          <w:sz w:val="24"/>
          <w:szCs w:val="24"/>
        </w:rPr>
        <w:t>Portada</w:t>
      </w:r>
      <w:r w:rsidR="00480D17" w:rsidRPr="00480D17">
        <w:rPr>
          <w:rFonts w:ascii="Arial" w:hAnsi="Arial" w:cs="Arial"/>
          <w:sz w:val="24"/>
          <w:szCs w:val="24"/>
        </w:rPr>
        <w:t xml:space="preserve">: </w:t>
      </w:r>
      <w:r w:rsidR="00480D17" w:rsidRPr="00480D17">
        <w:rPr>
          <w:rFonts w:ascii="Arial" w:hAnsi="Arial" w:cs="Arial"/>
          <w:sz w:val="24"/>
          <w:szCs w:val="24"/>
        </w:rPr>
        <w:t xml:space="preserve">Debe presentar una portada con los datos de identificación (nombres, </w:t>
      </w:r>
      <w:r w:rsidR="00480D17" w:rsidRPr="00480D17">
        <w:rPr>
          <w:rFonts w:ascii="Arial" w:hAnsi="Arial" w:cs="Arial"/>
          <w:sz w:val="24"/>
          <w:szCs w:val="24"/>
        </w:rPr>
        <w:t>a</w:t>
      </w:r>
      <w:r w:rsidR="00480D17" w:rsidRPr="00480D17">
        <w:rPr>
          <w:rFonts w:ascii="Arial" w:hAnsi="Arial" w:cs="Arial"/>
          <w:sz w:val="24"/>
          <w:szCs w:val="24"/>
        </w:rPr>
        <w:t>pellidos y número de cédula</w:t>
      </w:r>
      <w:r w:rsidR="00480D17" w:rsidRPr="00480D17">
        <w:rPr>
          <w:rFonts w:ascii="Arial" w:hAnsi="Arial" w:cs="Arial"/>
          <w:sz w:val="24"/>
          <w:szCs w:val="24"/>
        </w:rPr>
        <w:t>, código de la carrera que cursa</w:t>
      </w:r>
      <w:r w:rsidR="00480D17" w:rsidRPr="00480D17">
        <w:rPr>
          <w:rFonts w:ascii="Arial" w:hAnsi="Arial" w:cs="Arial"/>
          <w:sz w:val="24"/>
          <w:szCs w:val="24"/>
        </w:rPr>
        <w:t>)</w:t>
      </w:r>
      <w:r w:rsidR="00480D17" w:rsidRPr="00480D17">
        <w:rPr>
          <w:rFonts w:ascii="Arial" w:hAnsi="Arial" w:cs="Arial"/>
          <w:sz w:val="24"/>
          <w:szCs w:val="24"/>
        </w:rPr>
        <w:t xml:space="preserve"> </w:t>
      </w:r>
      <w:r w:rsidR="00480D17" w:rsidRPr="00480D17">
        <w:rPr>
          <w:rFonts w:ascii="Arial" w:hAnsi="Arial" w:cs="Arial"/>
          <w:sz w:val="24"/>
          <w:szCs w:val="24"/>
        </w:rPr>
        <w:t>Título del Proyecto.</w:t>
      </w:r>
      <w:r w:rsidR="00480D17" w:rsidRPr="00480D17">
        <w:rPr>
          <w:rFonts w:ascii="Arial" w:hAnsi="Arial" w:cs="Arial"/>
          <w:sz w:val="24"/>
          <w:szCs w:val="24"/>
        </w:rPr>
        <w:t xml:space="preserve"> </w:t>
      </w:r>
      <w:r w:rsidR="00480D17" w:rsidRPr="00480D17">
        <w:rPr>
          <w:rFonts w:ascii="Arial" w:hAnsi="Arial" w:cs="Arial"/>
          <w:sz w:val="24"/>
          <w:szCs w:val="24"/>
        </w:rPr>
        <w:t xml:space="preserve">Orientaciones Específicas y esquema para la presentación del Informe el o los estudiantes que realizan la </w:t>
      </w:r>
      <w:r w:rsidR="00480D17" w:rsidRPr="00480D17">
        <w:rPr>
          <w:rFonts w:ascii="Arial" w:hAnsi="Arial" w:cs="Arial"/>
          <w:sz w:val="24"/>
          <w:szCs w:val="24"/>
        </w:rPr>
        <w:t>propuesta,</w:t>
      </w:r>
      <w:r w:rsidR="00480D17" w:rsidRPr="00480D17">
        <w:rPr>
          <w:rFonts w:ascii="Arial" w:hAnsi="Arial" w:cs="Arial"/>
          <w:sz w:val="24"/>
          <w:szCs w:val="24"/>
        </w:rPr>
        <w:t xml:space="preserve"> así como el nombre del asesor.</w:t>
      </w:r>
    </w:p>
    <w:p w14:paraId="02CFBEFA" w14:textId="77777777" w:rsidR="00480D17" w:rsidRDefault="009D1A34" w:rsidP="00480D17">
      <w:pPr>
        <w:pStyle w:val="Sinespaciado"/>
        <w:numPr>
          <w:ilvl w:val="0"/>
          <w:numId w:val="20"/>
        </w:numPr>
        <w:spacing w:line="360" w:lineRule="auto"/>
        <w:jc w:val="both"/>
        <w:rPr>
          <w:rFonts w:ascii="Arial" w:hAnsi="Arial" w:cs="Arial"/>
          <w:sz w:val="24"/>
          <w:szCs w:val="24"/>
        </w:rPr>
      </w:pPr>
      <w:r w:rsidRPr="00480D17">
        <w:rPr>
          <w:rFonts w:ascii="Arial" w:hAnsi="Arial" w:cs="Arial"/>
          <w:sz w:val="24"/>
          <w:szCs w:val="24"/>
        </w:rPr>
        <w:t>Introducción</w:t>
      </w:r>
    </w:p>
    <w:p w14:paraId="28D1F981" w14:textId="77777777" w:rsidR="00480D17" w:rsidRDefault="009D1A34" w:rsidP="00480D17">
      <w:pPr>
        <w:pStyle w:val="Sinespaciado"/>
        <w:numPr>
          <w:ilvl w:val="0"/>
          <w:numId w:val="20"/>
        </w:numPr>
        <w:spacing w:line="360" w:lineRule="auto"/>
        <w:jc w:val="both"/>
        <w:rPr>
          <w:rFonts w:ascii="Arial" w:hAnsi="Arial" w:cs="Arial"/>
          <w:sz w:val="24"/>
          <w:szCs w:val="24"/>
        </w:rPr>
      </w:pPr>
      <w:r w:rsidRPr="00480D17">
        <w:rPr>
          <w:rFonts w:ascii="Arial" w:hAnsi="Arial" w:cs="Arial"/>
          <w:sz w:val="24"/>
          <w:szCs w:val="24"/>
        </w:rPr>
        <w:t>Índice</w:t>
      </w:r>
    </w:p>
    <w:p w14:paraId="1F7A5527" w14:textId="77777777" w:rsidR="00480D17" w:rsidRDefault="009D1A34" w:rsidP="00480D17">
      <w:pPr>
        <w:pStyle w:val="Sinespaciado"/>
        <w:numPr>
          <w:ilvl w:val="0"/>
          <w:numId w:val="20"/>
        </w:numPr>
        <w:spacing w:line="360" w:lineRule="auto"/>
        <w:jc w:val="both"/>
        <w:rPr>
          <w:rFonts w:ascii="Arial" w:hAnsi="Arial" w:cs="Arial"/>
          <w:sz w:val="24"/>
          <w:szCs w:val="24"/>
        </w:rPr>
      </w:pPr>
      <w:r w:rsidRPr="006E4613">
        <w:rPr>
          <w:rFonts w:ascii="Arial" w:hAnsi="Arial" w:cs="Arial"/>
          <w:sz w:val="24"/>
          <w:szCs w:val="24"/>
        </w:rPr>
        <w:t>Planilla de inscripción estudiantil</w:t>
      </w:r>
    </w:p>
    <w:p w14:paraId="2A5C52E2" w14:textId="63FBE32E" w:rsidR="008E410A" w:rsidRDefault="009D1A34" w:rsidP="008E410A">
      <w:pPr>
        <w:pStyle w:val="Sinespaciado"/>
        <w:numPr>
          <w:ilvl w:val="0"/>
          <w:numId w:val="20"/>
        </w:numPr>
        <w:spacing w:line="360" w:lineRule="auto"/>
        <w:jc w:val="both"/>
        <w:rPr>
          <w:rFonts w:ascii="Arial" w:hAnsi="Arial" w:cs="Arial"/>
          <w:sz w:val="24"/>
          <w:szCs w:val="24"/>
        </w:rPr>
      </w:pPr>
      <w:r w:rsidRPr="006E4613">
        <w:rPr>
          <w:rFonts w:ascii="Arial" w:hAnsi="Arial" w:cs="Arial"/>
          <w:sz w:val="24"/>
          <w:szCs w:val="24"/>
        </w:rPr>
        <w:t>FASE I: cada uno de los formatos</w:t>
      </w:r>
      <w:r w:rsidR="00480D17">
        <w:rPr>
          <w:rFonts w:ascii="Arial" w:hAnsi="Arial" w:cs="Arial"/>
          <w:sz w:val="24"/>
          <w:szCs w:val="24"/>
        </w:rPr>
        <w:t>:</w:t>
      </w:r>
      <w:r w:rsidR="00480D17" w:rsidRPr="00480D17">
        <w:t xml:space="preserve"> </w:t>
      </w:r>
    </w:p>
    <w:p w14:paraId="119CE907" w14:textId="77777777" w:rsidR="00480D17" w:rsidRDefault="009D1A34" w:rsidP="00480D17">
      <w:pPr>
        <w:pStyle w:val="Sinespaciado"/>
        <w:numPr>
          <w:ilvl w:val="0"/>
          <w:numId w:val="20"/>
        </w:numPr>
        <w:spacing w:line="360" w:lineRule="auto"/>
        <w:jc w:val="both"/>
        <w:rPr>
          <w:rFonts w:ascii="Arial" w:hAnsi="Arial" w:cs="Arial"/>
          <w:sz w:val="24"/>
          <w:szCs w:val="24"/>
        </w:rPr>
      </w:pPr>
      <w:r w:rsidRPr="006E4613">
        <w:rPr>
          <w:rFonts w:ascii="Arial" w:hAnsi="Arial" w:cs="Arial"/>
          <w:sz w:val="24"/>
          <w:szCs w:val="24"/>
        </w:rPr>
        <w:t>FASES II: cada uno de los formatos</w:t>
      </w:r>
    </w:p>
    <w:p w14:paraId="7053F07E" w14:textId="1F9A7192" w:rsidR="00480D17" w:rsidRDefault="009D1A34" w:rsidP="00480D17">
      <w:pPr>
        <w:pStyle w:val="Sinespaciado"/>
        <w:numPr>
          <w:ilvl w:val="0"/>
          <w:numId w:val="20"/>
        </w:numPr>
        <w:spacing w:line="360" w:lineRule="auto"/>
        <w:jc w:val="both"/>
        <w:rPr>
          <w:rFonts w:ascii="Arial" w:hAnsi="Arial" w:cs="Arial"/>
          <w:sz w:val="24"/>
          <w:szCs w:val="24"/>
        </w:rPr>
      </w:pPr>
      <w:r w:rsidRPr="006E4613">
        <w:rPr>
          <w:rFonts w:ascii="Arial" w:hAnsi="Arial" w:cs="Arial"/>
          <w:sz w:val="24"/>
          <w:szCs w:val="24"/>
        </w:rPr>
        <w:lastRenderedPageBreak/>
        <w:t>Conclusiones.</w:t>
      </w:r>
    </w:p>
    <w:p w14:paraId="297B6956" w14:textId="77777777" w:rsidR="008E410A" w:rsidRDefault="008E410A" w:rsidP="00480D17">
      <w:pPr>
        <w:pStyle w:val="Sinespaciado"/>
        <w:numPr>
          <w:ilvl w:val="0"/>
          <w:numId w:val="20"/>
        </w:numPr>
        <w:spacing w:line="360" w:lineRule="auto"/>
        <w:jc w:val="both"/>
        <w:rPr>
          <w:rFonts w:ascii="Arial" w:hAnsi="Arial" w:cs="Arial"/>
          <w:sz w:val="24"/>
          <w:szCs w:val="24"/>
        </w:rPr>
      </w:pPr>
      <w:r w:rsidRPr="006E4613">
        <w:rPr>
          <w:rFonts w:ascii="Arial" w:hAnsi="Arial" w:cs="Arial"/>
          <w:i/>
          <w:sz w:val="24"/>
          <w:szCs w:val="24"/>
          <w:lang w:val="es-ES_tradnl"/>
        </w:rPr>
        <w:t>Valoración personal de la experiencia</w:t>
      </w:r>
      <w:r>
        <w:rPr>
          <w:rFonts w:ascii="Arial" w:hAnsi="Arial" w:cs="Arial"/>
          <w:i/>
          <w:sz w:val="24"/>
          <w:szCs w:val="24"/>
          <w:lang w:val="es-ES_tradnl"/>
        </w:rPr>
        <w:t>.</w:t>
      </w:r>
    </w:p>
    <w:p w14:paraId="49B7A089" w14:textId="6757AC57" w:rsidR="00EC30C5" w:rsidRPr="008E410A" w:rsidRDefault="009D1A34" w:rsidP="00480D17">
      <w:pPr>
        <w:pStyle w:val="Sinespaciado"/>
        <w:numPr>
          <w:ilvl w:val="0"/>
          <w:numId w:val="20"/>
        </w:numPr>
        <w:spacing w:line="360" w:lineRule="auto"/>
        <w:jc w:val="both"/>
        <w:rPr>
          <w:rFonts w:ascii="Arial" w:hAnsi="Arial" w:cs="Arial"/>
          <w:sz w:val="24"/>
          <w:szCs w:val="24"/>
        </w:rPr>
      </w:pPr>
      <w:r w:rsidRPr="008E410A">
        <w:rPr>
          <w:rFonts w:ascii="Arial" w:hAnsi="Arial" w:cs="Arial"/>
          <w:sz w:val="24"/>
          <w:szCs w:val="24"/>
        </w:rPr>
        <w:t>Comunicaciones: (todas)</w:t>
      </w:r>
    </w:p>
    <w:p w14:paraId="3A4B1286" w14:textId="77777777" w:rsidR="00EC30C5" w:rsidRDefault="009D1A34" w:rsidP="00EC30C5">
      <w:pPr>
        <w:pStyle w:val="Sinespaciado"/>
        <w:spacing w:line="360" w:lineRule="auto"/>
        <w:ind w:firstLine="708"/>
        <w:jc w:val="both"/>
        <w:rPr>
          <w:rFonts w:ascii="Arial" w:hAnsi="Arial" w:cs="Arial"/>
          <w:sz w:val="24"/>
          <w:szCs w:val="24"/>
        </w:rPr>
      </w:pPr>
      <w:r w:rsidRPr="006E4613">
        <w:rPr>
          <w:rFonts w:ascii="Arial" w:hAnsi="Arial" w:cs="Arial"/>
          <w:sz w:val="24"/>
          <w:szCs w:val="24"/>
        </w:rPr>
        <w:t>a. Carta de presentación de los estudiantes firmada y sellada por el responsable del Servicio Comunitario.</w:t>
      </w:r>
    </w:p>
    <w:p w14:paraId="498640F3" w14:textId="77777777" w:rsidR="008E410A" w:rsidRDefault="009D1A34" w:rsidP="00EC30C5">
      <w:pPr>
        <w:pStyle w:val="Sinespaciado"/>
        <w:spacing w:line="360" w:lineRule="auto"/>
        <w:ind w:firstLine="708"/>
        <w:jc w:val="both"/>
        <w:rPr>
          <w:rFonts w:ascii="Arial" w:hAnsi="Arial" w:cs="Arial"/>
          <w:sz w:val="24"/>
          <w:szCs w:val="24"/>
        </w:rPr>
      </w:pPr>
      <w:r w:rsidRPr="006E4613">
        <w:rPr>
          <w:rFonts w:ascii="Arial" w:hAnsi="Arial" w:cs="Arial"/>
          <w:sz w:val="24"/>
          <w:szCs w:val="24"/>
        </w:rPr>
        <w:t xml:space="preserve">b. Carta de aceptación por parte del receptor de servicio, firmada y </w:t>
      </w:r>
    </w:p>
    <w:p w14:paraId="77A0C040" w14:textId="7E84D903" w:rsidR="00EC30C5" w:rsidRDefault="009D1A34" w:rsidP="00EC30C5">
      <w:pPr>
        <w:pStyle w:val="Sinespaciado"/>
        <w:spacing w:line="360" w:lineRule="auto"/>
        <w:ind w:firstLine="708"/>
        <w:jc w:val="both"/>
        <w:rPr>
          <w:rFonts w:ascii="Arial" w:hAnsi="Arial" w:cs="Arial"/>
          <w:sz w:val="24"/>
          <w:szCs w:val="24"/>
        </w:rPr>
      </w:pPr>
      <w:r w:rsidRPr="006E4613">
        <w:rPr>
          <w:rFonts w:ascii="Arial" w:hAnsi="Arial" w:cs="Arial"/>
          <w:sz w:val="24"/>
          <w:szCs w:val="24"/>
        </w:rPr>
        <w:t>sellada por el representante de la comunidad.</w:t>
      </w:r>
    </w:p>
    <w:p w14:paraId="4DF97074" w14:textId="2A930F00" w:rsidR="00EC30C5" w:rsidRPr="008E410A" w:rsidRDefault="009D1A34" w:rsidP="008E410A">
      <w:pPr>
        <w:pStyle w:val="Sinespaciado"/>
        <w:numPr>
          <w:ilvl w:val="0"/>
          <w:numId w:val="16"/>
        </w:numPr>
        <w:spacing w:line="360" w:lineRule="auto"/>
        <w:jc w:val="both"/>
        <w:rPr>
          <w:rFonts w:ascii="Arial" w:hAnsi="Arial" w:cs="Arial"/>
          <w:sz w:val="24"/>
          <w:szCs w:val="24"/>
        </w:rPr>
      </w:pPr>
      <w:r w:rsidRPr="008E410A">
        <w:rPr>
          <w:rFonts w:ascii="Arial" w:hAnsi="Arial" w:cs="Arial"/>
          <w:sz w:val="24"/>
          <w:szCs w:val="24"/>
        </w:rPr>
        <w:t>Constancia de participación sellada y firmada por el receptor de servicio.</w:t>
      </w:r>
    </w:p>
    <w:p w14:paraId="04F7040B" w14:textId="1362D245" w:rsidR="008E410A" w:rsidRDefault="009D1A34" w:rsidP="008E410A">
      <w:pPr>
        <w:pStyle w:val="Sinespaciado"/>
        <w:numPr>
          <w:ilvl w:val="0"/>
          <w:numId w:val="16"/>
        </w:numPr>
        <w:spacing w:line="360" w:lineRule="auto"/>
        <w:jc w:val="both"/>
        <w:rPr>
          <w:rFonts w:ascii="Arial" w:hAnsi="Arial" w:cs="Arial"/>
          <w:sz w:val="24"/>
          <w:szCs w:val="24"/>
        </w:rPr>
      </w:pPr>
      <w:r w:rsidRPr="006E4613">
        <w:rPr>
          <w:rFonts w:ascii="Arial" w:hAnsi="Arial" w:cs="Arial"/>
          <w:sz w:val="24"/>
          <w:szCs w:val="24"/>
        </w:rPr>
        <w:t xml:space="preserve">Opinión del receptor de Servicio Comunitario, firmada y sellada por el </w:t>
      </w:r>
    </w:p>
    <w:p w14:paraId="4DC9D068" w14:textId="66B33B4E" w:rsidR="00EC30C5" w:rsidRDefault="009D1A34" w:rsidP="008E410A">
      <w:pPr>
        <w:pStyle w:val="Sinespaciado"/>
        <w:numPr>
          <w:ilvl w:val="0"/>
          <w:numId w:val="16"/>
        </w:numPr>
        <w:spacing w:line="360" w:lineRule="auto"/>
        <w:jc w:val="both"/>
        <w:rPr>
          <w:rFonts w:ascii="Arial" w:hAnsi="Arial" w:cs="Arial"/>
          <w:sz w:val="24"/>
          <w:szCs w:val="24"/>
        </w:rPr>
      </w:pPr>
      <w:r w:rsidRPr="006E4613">
        <w:rPr>
          <w:rFonts w:ascii="Arial" w:hAnsi="Arial" w:cs="Arial"/>
          <w:sz w:val="24"/>
          <w:szCs w:val="24"/>
        </w:rPr>
        <w:t>receptor de Servicio Comunitario.</w:t>
      </w:r>
    </w:p>
    <w:p w14:paraId="77C61DD4" w14:textId="4170D3F1" w:rsidR="00EC30C5" w:rsidRDefault="009D1A34" w:rsidP="008E410A">
      <w:pPr>
        <w:pStyle w:val="Sinespaciado"/>
        <w:numPr>
          <w:ilvl w:val="0"/>
          <w:numId w:val="21"/>
        </w:numPr>
        <w:spacing w:line="360" w:lineRule="auto"/>
        <w:jc w:val="both"/>
        <w:rPr>
          <w:rFonts w:ascii="Arial" w:hAnsi="Arial" w:cs="Arial"/>
          <w:sz w:val="24"/>
          <w:szCs w:val="24"/>
        </w:rPr>
      </w:pPr>
      <w:r w:rsidRPr="006E4613">
        <w:rPr>
          <w:rFonts w:ascii="Arial" w:hAnsi="Arial" w:cs="Arial"/>
          <w:sz w:val="24"/>
          <w:szCs w:val="24"/>
        </w:rPr>
        <w:t>Anexos:</w:t>
      </w:r>
    </w:p>
    <w:p w14:paraId="2C860EC9" w14:textId="77777777" w:rsidR="008E410A" w:rsidRDefault="009D1A34" w:rsidP="00EC30C5">
      <w:pPr>
        <w:pStyle w:val="Sinespaciado"/>
        <w:spacing w:line="360" w:lineRule="auto"/>
        <w:ind w:firstLine="708"/>
        <w:jc w:val="both"/>
        <w:rPr>
          <w:rFonts w:ascii="Arial" w:hAnsi="Arial" w:cs="Arial"/>
          <w:sz w:val="24"/>
          <w:szCs w:val="24"/>
        </w:rPr>
      </w:pPr>
      <w:r w:rsidRPr="006E4613">
        <w:rPr>
          <w:rFonts w:ascii="Arial" w:hAnsi="Arial" w:cs="Arial"/>
          <w:sz w:val="24"/>
          <w:szCs w:val="24"/>
        </w:rPr>
        <w:t xml:space="preserve">CD con </w:t>
      </w:r>
      <w:r w:rsidR="00F24662" w:rsidRPr="006E4613">
        <w:rPr>
          <w:rFonts w:ascii="Arial" w:hAnsi="Arial" w:cs="Arial"/>
          <w:sz w:val="24"/>
          <w:szCs w:val="24"/>
        </w:rPr>
        <w:t xml:space="preserve">el </w:t>
      </w:r>
      <w:r w:rsidRPr="006E4613">
        <w:rPr>
          <w:rFonts w:ascii="Arial" w:hAnsi="Arial" w:cs="Arial"/>
          <w:sz w:val="24"/>
          <w:szCs w:val="24"/>
        </w:rPr>
        <w:t xml:space="preserve">registro fotográfico donde se evidencie la participación del </w:t>
      </w:r>
    </w:p>
    <w:p w14:paraId="370EEF2E" w14:textId="77777777" w:rsidR="008E410A" w:rsidRDefault="009D1A34" w:rsidP="00EC30C5">
      <w:pPr>
        <w:pStyle w:val="Sinespaciado"/>
        <w:spacing w:line="360" w:lineRule="auto"/>
        <w:ind w:firstLine="708"/>
        <w:jc w:val="both"/>
        <w:rPr>
          <w:rFonts w:ascii="Arial" w:hAnsi="Arial" w:cs="Arial"/>
          <w:sz w:val="24"/>
          <w:szCs w:val="24"/>
        </w:rPr>
      </w:pPr>
      <w:r w:rsidRPr="006E4613">
        <w:rPr>
          <w:rFonts w:ascii="Arial" w:hAnsi="Arial" w:cs="Arial"/>
          <w:sz w:val="24"/>
          <w:szCs w:val="24"/>
        </w:rPr>
        <w:t>estudiante en la prestación del servicio, debe estar rotulado con:</w:t>
      </w:r>
      <w:r w:rsidR="00480D17">
        <w:rPr>
          <w:rFonts w:ascii="Arial" w:hAnsi="Arial" w:cs="Arial"/>
          <w:sz w:val="24"/>
          <w:szCs w:val="24"/>
        </w:rPr>
        <w:t xml:space="preserve"> </w:t>
      </w:r>
      <w:r w:rsidRPr="006E4613">
        <w:rPr>
          <w:rFonts w:ascii="Arial" w:hAnsi="Arial" w:cs="Arial"/>
          <w:sz w:val="24"/>
          <w:szCs w:val="24"/>
        </w:rPr>
        <w:t xml:space="preserve">Título </w:t>
      </w:r>
    </w:p>
    <w:p w14:paraId="6DE47B81" w14:textId="77777777" w:rsidR="008E410A" w:rsidRDefault="009D1A34" w:rsidP="00EC30C5">
      <w:pPr>
        <w:pStyle w:val="Sinespaciado"/>
        <w:spacing w:line="360" w:lineRule="auto"/>
        <w:ind w:firstLine="708"/>
        <w:jc w:val="both"/>
        <w:rPr>
          <w:rFonts w:ascii="Arial" w:hAnsi="Arial" w:cs="Arial"/>
          <w:sz w:val="24"/>
          <w:szCs w:val="24"/>
        </w:rPr>
      </w:pPr>
      <w:r w:rsidRPr="006E4613">
        <w:rPr>
          <w:rFonts w:ascii="Arial" w:hAnsi="Arial" w:cs="Arial"/>
          <w:sz w:val="24"/>
          <w:szCs w:val="24"/>
        </w:rPr>
        <w:t>del proyecto</w:t>
      </w:r>
      <w:r w:rsidR="00480D17">
        <w:rPr>
          <w:rFonts w:ascii="Arial" w:hAnsi="Arial" w:cs="Arial"/>
          <w:sz w:val="24"/>
          <w:szCs w:val="24"/>
        </w:rPr>
        <w:t xml:space="preserve"> </w:t>
      </w:r>
      <w:r w:rsidRPr="006E4613">
        <w:rPr>
          <w:rFonts w:ascii="Arial" w:hAnsi="Arial" w:cs="Arial"/>
          <w:sz w:val="24"/>
          <w:szCs w:val="24"/>
        </w:rPr>
        <w:t xml:space="preserve">Identificación de los estudiantes (apellidos, nombres, cédula </w:t>
      </w:r>
    </w:p>
    <w:p w14:paraId="6F588EB4" w14:textId="52FA7843" w:rsidR="00480D17" w:rsidRDefault="009D1A34" w:rsidP="00EC30C5">
      <w:pPr>
        <w:pStyle w:val="Sinespaciado"/>
        <w:spacing w:line="360" w:lineRule="auto"/>
        <w:ind w:firstLine="708"/>
        <w:jc w:val="both"/>
        <w:rPr>
          <w:rFonts w:ascii="Arial" w:hAnsi="Arial" w:cs="Arial"/>
          <w:sz w:val="24"/>
          <w:szCs w:val="24"/>
        </w:rPr>
      </w:pPr>
      <w:r w:rsidRPr="006E4613">
        <w:rPr>
          <w:rFonts w:ascii="Arial" w:hAnsi="Arial" w:cs="Arial"/>
          <w:sz w:val="24"/>
          <w:szCs w:val="24"/>
        </w:rPr>
        <w:t>de identidad, carrera)</w:t>
      </w:r>
      <w:r w:rsidR="00480D17">
        <w:rPr>
          <w:rFonts w:ascii="Arial" w:hAnsi="Arial" w:cs="Arial"/>
          <w:sz w:val="24"/>
          <w:szCs w:val="24"/>
        </w:rPr>
        <w:t xml:space="preserve"> </w:t>
      </w:r>
      <w:r w:rsidRPr="006E4613">
        <w:rPr>
          <w:rFonts w:ascii="Arial" w:hAnsi="Arial" w:cs="Arial"/>
          <w:sz w:val="24"/>
          <w:szCs w:val="24"/>
        </w:rPr>
        <w:t>Lapso académico.</w:t>
      </w:r>
      <w:r w:rsidR="00480D17">
        <w:rPr>
          <w:rFonts w:ascii="Arial" w:hAnsi="Arial" w:cs="Arial"/>
          <w:sz w:val="24"/>
          <w:szCs w:val="24"/>
        </w:rPr>
        <w:t xml:space="preserve"> </w:t>
      </w:r>
    </w:p>
    <w:p w14:paraId="79C04A0C" w14:textId="77777777" w:rsidR="008E410A" w:rsidRDefault="009D1A34" w:rsidP="00EC30C5">
      <w:pPr>
        <w:pStyle w:val="Sinespaciado"/>
        <w:spacing w:line="360" w:lineRule="auto"/>
        <w:ind w:firstLine="708"/>
        <w:jc w:val="both"/>
        <w:rPr>
          <w:rFonts w:ascii="Arial" w:hAnsi="Arial" w:cs="Arial"/>
          <w:sz w:val="24"/>
          <w:szCs w:val="24"/>
        </w:rPr>
      </w:pPr>
      <w:r w:rsidRPr="006E4613">
        <w:rPr>
          <w:rFonts w:ascii="Arial" w:hAnsi="Arial" w:cs="Arial"/>
          <w:sz w:val="24"/>
          <w:szCs w:val="24"/>
        </w:rPr>
        <w:t xml:space="preserve">Material elaborado para la Actividad de Servicio Comunitario (folletos, </w:t>
      </w:r>
    </w:p>
    <w:p w14:paraId="0A819C92" w14:textId="7162E38B" w:rsidR="00480D17" w:rsidRDefault="009D1A34" w:rsidP="00EC30C5">
      <w:pPr>
        <w:pStyle w:val="Sinespaciado"/>
        <w:spacing w:line="360" w:lineRule="auto"/>
        <w:ind w:firstLine="708"/>
        <w:jc w:val="both"/>
        <w:rPr>
          <w:rFonts w:ascii="Arial" w:hAnsi="Arial" w:cs="Arial"/>
          <w:sz w:val="24"/>
          <w:szCs w:val="24"/>
        </w:rPr>
      </w:pPr>
      <w:r w:rsidRPr="006E4613">
        <w:rPr>
          <w:rFonts w:ascii="Arial" w:hAnsi="Arial" w:cs="Arial"/>
          <w:sz w:val="24"/>
          <w:szCs w:val="24"/>
        </w:rPr>
        <w:t>dípticos, trípticos, afiches, otros).</w:t>
      </w:r>
    </w:p>
    <w:p w14:paraId="1CD0361F" w14:textId="5C6758CF" w:rsidR="009D1A34" w:rsidRPr="006E4613" w:rsidRDefault="00480D17" w:rsidP="008E410A">
      <w:pPr>
        <w:pStyle w:val="Sinespaciado"/>
        <w:numPr>
          <w:ilvl w:val="0"/>
          <w:numId w:val="21"/>
        </w:numPr>
        <w:spacing w:line="360" w:lineRule="auto"/>
        <w:jc w:val="both"/>
        <w:rPr>
          <w:rFonts w:ascii="Arial" w:hAnsi="Arial" w:cs="Arial"/>
          <w:sz w:val="24"/>
          <w:szCs w:val="24"/>
        </w:rPr>
      </w:pPr>
      <w:r>
        <w:rPr>
          <w:rFonts w:ascii="Arial" w:hAnsi="Arial" w:cs="Arial"/>
          <w:sz w:val="24"/>
          <w:szCs w:val="24"/>
        </w:rPr>
        <w:t>Referencias Bibliográficas.</w:t>
      </w:r>
    </w:p>
    <w:p w14:paraId="103A7131" w14:textId="77777777" w:rsidR="006E4C3F" w:rsidRPr="006E4613" w:rsidRDefault="006E4C3F" w:rsidP="006E4C3F">
      <w:pPr>
        <w:pStyle w:val="Sinespaciado"/>
        <w:jc w:val="both"/>
        <w:rPr>
          <w:rFonts w:ascii="Arial" w:hAnsi="Arial" w:cs="Arial"/>
          <w:sz w:val="24"/>
          <w:szCs w:val="24"/>
        </w:rPr>
      </w:pPr>
    </w:p>
    <w:p w14:paraId="77B891B0" w14:textId="7EBA0BB6" w:rsidR="006749C3" w:rsidRPr="006E4613" w:rsidRDefault="006749C3" w:rsidP="00005F86">
      <w:pPr>
        <w:pStyle w:val="Sinespaciado"/>
        <w:jc w:val="center"/>
        <w:rPr>
          <w:rFonts w:ascii="Arial" w:hAnsi="Arial" w:cs="Arial"/>
          <w:sz w:val="24"/>
          <w:szCs w:val="24"/>
        </w:rPr>
      </w:pPr>
    </w:p>
    <w:p w14:paraId="556DDA5D" w14:textId="100A95BA" w:rsidR="00F24662" w:rsidRPr="006E4613" w:rsidRDefault="00F24662" w:rsidP="00F24662">
      <w:pPr>
        <w:jc w:val="both"/>
        <w:rPr>
          <w:rFonts w:ascii="Arial" w:hAnsi="Arial" w:cs="Arial"/>
          <w:i/>
          <w:lang w:val="es-ES_tradnl"/>
        </w:rPr>
      </w:pPr>
    </w:p>
    <w:p w14:paraId="482D859D" w14:textId="0D95DB32" w:rsidR="00F24662" w:rsidRDefault="00F24662" w:rsidP="00F24662">
      <w:pPr>
        <w:jc w:val="both"/>
        <w:rPr>
          <w:rFonts w:ascii="Arial" w:hAnsi="Arial" w:cs="Arial"/>
          <w:b/>
          <w:bCs/>
          <w:i/>
          <w:lang w:val="es-ES_tradnl"/>
        </w:rPr>
      </w:pPr>
      <w:r w:rsidRPr="008E410A">
        <w:rPr>
          <w:rFonts w:ascii="Arial" w:hAnsi="Arial" w:cs="Arial"/>
          <w:b/>
          <w:bCs/>
          <w:i/>
          <w:lang w:val="es-ES_tradnl"/>
        </w:rPr>
        <w:t>R</w:t>
      </w:r>
      <w:r w:rsidRPr="008E410A">
        <w:rPr>
          <w:rFonts w:ascii="Arial" w:hAnsi="Arial" w:cs="Arial"/>
          <w:b/>
          <w:bCs/>
          <w:i/>
          <w:lang w:val="es-ES_tradnl"/>
        </w:rPr>
        <w:t>ecomendaciones Generales</w:t>
      </w:r>
    </w:p>
    <w:p w14:paraId="4906BD31" w14:textId="77777777" w:rsidR="008E410A" w:rsidRPr="008E410A" w:rsidRDefault="008E410A" w:rsidP="00F24662">
      <w:pPr>
        <w:jc w:val="both"/>
        <w:rPr>
          <w:rFonts w:ascii="Arial" w:hAnsi="Arial" w:cs="Arial"/>
          <w:b/>
          <w:bCs/>
          <w:i/>
          <w:lang w:val="es-ES_tradnl"/>
        </w:rPr>
      </w:pPr>
    </w:p>
    <w:p w14:paraId="156BA3DE" w14:textId="77777777" w:rsidR="00F24662" w:rsidRPr="006E4613" w:rsidRDefault="00F24662" w:rsidP="008E410A">
      <w:pPr>
        <w:spacing w:line="360" w:lineRule="auto"/>
        <w:jc w:val="both"/>
        <w:rPr>
          <w:rFonts w:ascii="Arial" w:hAnsi="Arial" w:cs="Arial"/>
          <w:i/>
          <w:lang w:val="es-ES_tradnl"/>
        </w:rPr>
      </w:pPr>
      <w:r w:rsidRPr="006E4613">
        <w:rPr>
          <w:rFonts w:ascii="Arial" w:hAnsi="Arial" w:cs="Arial"/>
          <w:i/>
          <w:lang w:val="es-ES_tradnl"/>
        </w:rPr>
        <w:t>1. Consignar con el responsable de Servicio Comunitario, copia de planilla de inscripción como estudiante regular.</w:t>
      </w:r>
    </w:p>
    <w:p w14:paraId="5D7A283B" w14:textId="77777777" w:rsidR="00F24662" w:rsidRPr="006E4613" w:rsidRDefault="00F24662" w:rsidP="008E410A">
      <w:pPr>
        <w:spacing w:line="360" w:lineRule="auto"/>
        <w:jc w:val="both"/>
        <w:rPr>
          <w:rFonts w:ascii="Arial" w:hAnsi="Arial" w:cs="Arial"/>
          <w:i/>
          <w:lang w:val="es-ES_tradnl"/>
        </w:rPr>
      </w:pPr>
      <w:r w:rsidRPr="006E4613">
        <w:rPr>
          <w:rFonts w:ascii="Arial" w:hAnsi="Arial" w:cs="Arial"/>
          <w:i/>
          <w:lang w:val="es-ES_tradnl"/>
        </w:rPr>
        <w:t>2. Consignar la planilla de inscripción estudiantil Actividad de Servicio Comunitario firmada y sellada.</w:t>
      </w:r>
    </w:p>
    <w:p w14:paraId="32663C32" w14:textId="77777777" w:rsidR="00F24662" w:rsidRPr="006E4613" w:rsidRDefault="00F24662" w:rsidP="008E410A">
      <w:pPr>
        <w:spacing w:line="360" w:lineRule="auto"/>
        <w:jc w:val="both"/>
        <w:rPr>
          <w:rFonts w:ascii="Arial" w:hAnsi="Arial" w:cs="Arial"/>
          <w:i/>
          <w:lang w:val="es-ES_tradnl"/>
        </w:rPr>
      </w:pPr>
      <w:r w:rsidRPr="006E4613">
        <w:rPr>
          <w:rFonts w:ascii="Arial" w:hAnsi="Arial" w:cs="Arial"/>
          <w:i/>
          <w:lang w:val="es-ES_tradnl"/>
        </w:rPr>
        <w:t>3. Precisar el proyecto a ejecutar y el asesor o asesora académico de la universidad.</w:t>
      </w:r>
    </w:p>
    <w:p w14:paraId="17201F10" w14:textId="77777777" w:rsidR="00F24662" w:rsidRPr="006E4613" w:rsidRDefault="00F24662" w:rsidP="008E410A">
      <w:pPr>
        <w:spacing w:line="360" w:lineRule="auto"/>
        <w:jc w:val="both"/>
        <w:rPr>
          <w:rFonts w:ascii="Arial" w:hAnsi="Arial" w:cs="Arial"/>
          <w:i/>
          <w:lang w:val="es-ES_tradnl"/>
        </w:rPr>
      </w:pPr>
      <w:r w:rsidRPr="006E4613">
        <w:rPr>
          <w:rFonts w:ascii="Arial" w:hAnsi="Arial" w:cs="Arial"/>
          <w:i/>
          <w:lang w:val="es-ES_tradnl"/>
        </w:rPr>
        <w:t>4. Nombrar el receptor comunitario de la comunidad donde ejecutará el proyecto.</w:t>
      </w:r>
    </w:p>
    <w:p w14:paraId="6B90320B" w14:textId="77777777" w:rsidR="006E4613" w:rsidRPr="006E4613" w:rsidRDefault="00F24662" w:rsidP="008E410A">
      <w:pPr>
        <w:spacing w:line="360" w:lineRule="auto"/>
        <w:jc w:val="both"/>
        <w:rPr>
          <w:rFonts w:ascii="Arial" w:hAnsi="Arial" w:cs="Arial"/>
          <w:i/>
          <w:lang w:val="es-ES_tradnl"/>
        </w:rPr>
      </w:pPr>
      <w:r w:rsidRPr="006E4613">
        <w:rPr>
          <w:rFonts w:ascii="Arial" w:hAnsi="Arial" w:cs="Arial"/>
          <w:i/>
          <w:lang w:val="es-ES_tradnl"/>
        </w:rPr>
        <w:t>5. En el diagnóstico de la comunidad deben considerar los siguientes pasos:</w:t>
      </w:r>
    </w:p>
    <w:p w14:paraId="2C3D41E0" w14:textId="688258A9" w:rsidR="00F24662" w:rsidRPr="006E4613" w:rsidRDefault="006E4613" w:rsidP="008E410A">
      <w:pPr>
        <w:spacing w:line="360" w:lineRule="auto"/>
        <w:jc w:val="both"/>
        <w:rPr>
          <w:rFonts w:ascii="Arial" w:hAnsi="Arial" w:cs="Arial"/>
          <w:i/>
          <w:lang w:val="es-ES_tradnl"/>
        </w:rPr>
      </w:pPr>
      <w:r w:rsidRPr="006E4613">
        <w:rPr>
          <w:rFonts w:ascii="Arial" w:hAnsi="Arial" w:cs="Arial"/>
          <w:i/>
          <w:lang w:val="es-ES_tradnl"/>
        </w:rPr>
        <w:t>C</w:t>
      </w:r>
      <w:r w:rsidR="00F24662" w:rsidRPr="006E4613">
        <w:rPr>
          <w:rFonts w:ascii="Arial" w:hAnsi="Arial" w:cs="Arial"/>
          <w:i/>
          <w:lang w:val="es-ES_tradnl"/>
        </w:rPr>
        <w:t>onformación del equipo (prestadores de servicio, receptor de servicio, asesor académico).</w:t>
      </w:r>
    </w:p>
    <w:p w14:paraId="45150A3D" w14:textId="03741927" w:rsidR="00F24662" w:rsidRPr="006E4613" w:rsidRDefault="00F24662" w:rsidP="008E410A">
      <w:pPr>
        <w:spacing w:line="360" w:lineRule="auto"/>
        <w:jc w:val="both"/>
        <w:rPr>
          <w:rFonts w:ascii="Arial" w:hAnsi="Arial" w:cs="Arial"/>
          <w:i/>
          <w:lang w:val="es-ES_tradnl"/>
        </w:rPr>
      </w:pPr>
      <w:r w:rsidRPr="006E4613">
        <w:rPr>
          <w:rFonts w:ascii="Arial" w:hAnsi="Arial" w:cs="Arial"/>
          <w:i/>
          <w:lang w:val="es-ES_tradnl"/>
        </w:rPr>
        <w:lastRenderedPageBreak/>
        <w:t xml:space="preserve">Convocar una asamblea de ciudadanos y levantar la respectiva acta donde determinen y jerarquicen la necesidad a abordar </w:t>
      </w:r>
      <w:r w:rsidR="009A09FE" w:rsidRPr="006E4613">
        <w:rPr>
          <w:rFonts w:ascii="Arial" w:hAnsi="Arial" w:cs="Arial"/>
          <w:i/>
          <w:lang w:val="es-ES_tradnl"/>
        </w:rPr>
        <w:t>de acuerdo con el</w:t>
      </w:r>
      <w:r w:rsidRPr="006E4613">
        <w:rPr>
          <w:rFonts w:ascii="Arial" w:hAnsi="Arial" w:cs="Arial"/>
          <w:i/>
          <w:lang w:val="es-ES_tradnl"/>
        </w:rPr>
        <w:t xml:space="preserve"> perfil de conocimiento del prestador de servicio.</w:t>
      </w:r>
    </w:p>
    <w:p w14:paraId="53369429" w14:textId="31341EAC" w:rsidR="00F24662" w:rsidRPr="006E4613" w:rsidRDefault="00F24662" w:rsidP="008E410A">
      <w:pPr>
        <w:spacing w:line="360" w:lineRule="auto"/>
        <w:jc w:val="both"/>
        <w:rPr>
          <w:rFonts w:ascii="Arial" w:hAnsi="Arial" w:cs="Arial"/>
          <w:i/>
          <w:lang w:val="es-ES_tradnl"/>
        </w:rPr>
      </w:pPr>
      <w:r w:rsidRPr="006E4613">
        <w:rPr>
          <w:rFonts w:ascii="Arial" w:hAnsi="Arial" w:cs="Arial"/>
          <w:i/>
          <w:lang w:val="es-ES_tradnl"/>
        </w:rPr>
        <w:t>Elaborar un censo en la comunidad, este debe contener: número de habitantes discriminados por edad y sexo, centros de educación, centros hospitalarios o de salud, aspectos socio económicos de la población.</w:t>
      </w:r>
    </w:p>
    <w:p w14:paraId="1563DE4C" w14:textId="77777777" w:rsidR="006E4613" w:rsidRPr="006E4613" w:rsidRDefault="00F24662" w:rsidP="008E410A">
      <w:pPr>
        <w:spacing w:line="360" w:lineRule="auto"/>
        <w:jc w:val="both"/>
        <w:rPr>
          <w:rFonts w:ascii="Arial" w:hAnsi="Arial" w:cs="Arial"/>
          <w:i/>
          <w:lang w:val="es-ES_tradnl"/>
        </w:rPr>
      </w:pPr>
      <w:r w:rsidRPr="006E4613">
        <w:rPr>
          <w:rFonts w:ascii="Arial" w:hAnsi="Arial" w:cs="Arial"/>
          <w:i/>
          <w:lang w:val="es-ES_tradnl"/>
        </w:rPr>
        <w:t>Establecer un plan de acción y cronograma de trabajo, para evaluar posteriormente las acciones ejecutadas.</w:t>
      </w:r>
    </w:p>
    <w:p w14:paraId="5062D226" w14:textId="3353C6D4" w:rsidR="00F24662" w:rsidRPr="006E4613" w:rsidRDefault="00F24662" w:rsidP="008E410A">
      <w:pPr>
        <w:spacing w:line="360" w:lineRule="auto"/>
        <w:jc w:val="both"/>
        <w:rPr>
          <w:rFonts w:ascii="Arial" w:hAnsi="Arial" w:cs="Arial"/>
          <w:i/>
          <w:lang w:val="es-ES_tradnl"/>
        </w:rPr>
      </w:pPr>
      <w:r w:rsidRPr="006E4613">
        <w:rPr>
          <w:rFonts w:ascii="Arial" w:hAnsi="Arial" w:cs="Arial"/>
          <w:i/>
          <w:lang w:val="es-ES_tradnl"/>
        </w:rPr>
        <w:t>Cada vez que realicen una actividad debe registrar un control de asistencia, que será firmado y sellado por el receptor de servicio y el asesor académico.</w:t>
      </w:r>
    </w:p>
    <w:p w14:paraId="011EBBB1" w14:textId="17F5AA16" w:rsidR="00F24662" w:rsidRPr="006E4613" w:rsidRDefault="00F24662" w:rsidP="008E410A">
      <w:pPr>
        <w:spacing w:line="360" w:lineRule="auto"/>
        <w:jc w:val="both"/>
        <w:rPr>
          <w:rFonts w:ascii="Arial" w:hAnsi="Arial" w:cs="Arial"/>
          <w:i/>
          <w:lang w:val="es-ES_tradnl"/>
        </w:rPr>
      </w:pPr>
      <w:r w:rsidRPr="006E4613">
        <w:rPr>
          <w:rFonts w:ascii="Arial" w:hAnsi="Arial" w:cs="Arial"/>
          <w:i/>
          <w:lang w:val="es-ES_tradnl"/>
        </w:rPr>
        <w:t>6. Cuentan con un entorno virtual de aprendizaje (EVA). La participación en el EVA es importante, puesto que toda comunicación se hará a través de este medio Y los informes serán subidos en esta plataforma virtual. Este entorno de aprendizaje es una oportunidad para participar e interactuar desde la comodidad de su hogar, su trabajo o de cualquier otro sitio con acceso a internet, con la responsable de Servicio Comunitario y sus demás compañeros, a través de los recursos y actividades colgadas para usted y en apoyo a su formación académica.</w:t>
      </w:r>
    </w:p>
    <w:p w14:paraId="5249CFA4" w14:textId="77777777" w:rsidR="00AC1385" w:rsidRPr="006E4613" w:rsidRDefault="00AC1385" w:rsidP="008E410A">
      <w:pPr>
        <w:spacing w:line="360" w:lineRule="auto"/>
        <w:jc w:val="both"/>
        <w:rPr>
          <w:rFonts w:ascii="Arial" w:hAnsi="Arial" w:cs="Arial"/>
          <w:i/>
          <w:lang w:val="es-ES_tradnl"/>
        </w:rPr>
      </w:pPr>
      <w:r w:rsidRPr="006E4613">
        <w:rPr>
          <w:rFonts w:ascii="Arial" w:hAnsi="Arial" w:cs="Arial"/>
          <w:i/>
          <w:lang w:val="es-ES_tradnl"/>
        </w:rPr>
        <w:t>7. El informe final será entregado al responsable del Servicio Comunitario en la fecha establecida, considerando los aspectos formales de presentación y de la lengua escrita.</w:t>
      </w:r>
    </w:p>
    <w:p w14:paraId="74AF9ACB" w14:textId="106A7145" w:rsidR="00AC1385" w:rsidRPr="006E4613" w:rsidRDefault="00AC1385" w:rsidP="008E410A">
      <w:pPr>
        <w:spacing w:line="360" w:lineRule="auto"/>
        <w:jc w:val="both"/>
        <w:rPr>
          <w:rFonts w:ascii="Arial" w:hAnsi="Arial" w:cs="Arial"/>
          <w:i/>
          <w:lang w:val="es-ES_tradnl"/>
        </w:rPr>
      </w:pPr>
      <w:r w:rsidRPr="006E4613">
        <w:rPr>
          <w:rFonts w:ascii="Arial" w:hAnsi="Arial" w:cs="Arial"/>
          <w:i/>
          <w:lang w:val="es-ES_tradnl"/>
        </w:rPr>
        <w:t>8. Cualquier otro aspecto a considerar será pautado en los encuentros de orientación ya programados o de manera particular a través del correo electrónico o en la asesoría con el responsable del Servicio Comunitario.</w:t>
      </w:r>
    </w:p>
    <w:p w14:paraId="5E881B36" w14:textId="77777777" w:rsidR="006E4613" w:rsidRPr="006E4613" w:rsidRDefault="006E4613" w:rsidP="008E410A">
      <w:pPr>
        <w:spacing w:line="360" w:lineRule="auto"/>
        <w:jc w:val="both"/>
        <w:rPr>
          <w:rFonts w:ascii="Arial" w:hAnsi="Arial" w:cs="Arial"/>
          <w:i/>
          <w:lang w:val="es-ES_tradnl"/>
        </w:rPr>
      </w:pPr>
    </w:p>
    <w:p w14:paraId="0FD2643F" w14:textId="2688DAD5" w:rsidR="00AC1385" w:rsidRPr="006E4613" w:rsidRDefault="00AC1385" w:rsidP="006E4613">
      <w:pPr>
        <w:jc w:val="center"/>
        <w:rPr>
          <w:rFonts w:ascii="Arial" w:hAnsi="Arial" w:cs="Arial"/>
          <w:b/>
          <w:bCs/>
          <w:i/>
          <w:lang w:val="es-ES_tradnl"/>
        </w:rPr>
      </w:pPr>
      <w:r w:rsidRPr="006E4613">
        <w:rPr>
          <w:rFonts w:ascii="Arial" w:hAnsi="Arial" w:cs="Arial"/>
          <w:b/>
          <w:bCs/>
          <w:i/>
          <w:lang w:val="es-ES_tradnl"/>
        </w:rPr>
        <w:t>Solo la constancia, perseverancia, organización, planificación, comunicación y autogestión en el trabajo que realices te conducirá por el camino al éxito.</w:t>
      </w:r>
    </w:p>
    <w:p w14:paraId="6B3FECA7" w14:textId="77777777" w:rsidR="006E4613" w:rsidRPr="006E4613" w:rsidRDefault="006E4613" w:rsidP="006E4613">
      <w:pPr>
        <w:jc w:val="center"/>
        <w:rPr>
          <w:rFonts w:ascii="Arial" w:hAnsi="Arial" w:cs="Arial"/>
          <w:b/>
          <w:bCs/>
          <w:i/>
          <w:lang w:val="es-ES_tradnl"/>
        </w:rPr>
      </w:pPr>
    </w:p>
    <w:p w14:paraId="155C7A2A" w14:textId="77777777" w:rsidR="00AC1385" w:rsidRPr="006E4613" w:rsidRDefault="00AC1385" w:rsidP="006E4613">
      <w:pPr>
        <w:jc w:val="center"/>
        <w:rPr>
          <w:rFonts w:ascii="Arial" w:hAnsi="Arial" w:cs="Arial"/>
          <w:b/>
          <w:bCs/>
          <w:i/>
          <w:lang w:val="es-ES_tradnl"/>
        </w:rPr>
      </w:pPr>
      <w:r w:rsidRPr="006E4613">
        <w:rPr>
          <w:rFonts w:ascii="Arial" w:hAnsi="Arial" w:cs="Arial"/>
          <w:b/>
          <w:bCs/>
          <w:i/>
          <w:lang w:val="es-ES_tradnl"/>
        </w:rPr>
        <w:t>“La única manera de encontrarte a ti mismo es perderte en el servicio a los demás”.</w:t>
      </w:r>
    </w:p>
    <w:p w14:paraId="1291AD56" w14:textId="77777777" w:rsidR="006E4613" w:rsidRPr="006E4613" w:rsidRDefault="006E4613" w:rsidP="006E4613">
      <w:pPr>
        <w:jc w:val="right"/>
        <w:rPr>
          <w:rFonts w:ascii="Arial" w:hAnsi="Arial" w:cs="Arial"/>
          <w:b/>
          <w:bCs/>
          <w:i/>
          <w:lang w:val="es-ES_tradnl"/>
        </w:rPr>
      </w:pPr>
    </w:p>
    <w:p w14:paraId="08B705FA" w14:textId="0E66A341" w:rsidR="00F24662" w:rsidRPr="006E4613" w:rsidRDefault="00AC1385" w:rsidP="006E4613">
      <w:pPr>
        <w:jc w:val="right"/>
        <w:rPr>
          <w:b/>
          <w:bCs/>
          <w:i/>
          <w:lang w:val="es-ES_tradnl"/>
        </w:rPr>
      </w:pPr>
      <w:r w:rsidRPr="006E4613">
        <w:rPr>
          <w:rFonts w:ascii="Arial" w:hAnsi="Arial" w:cs="Arial"/>
          <w:b/>
          <w:bCs/>
          <w:i/>
          <w:lang w:val="es-ES_tradnl"/>
        </w:rPr>
        <w:t>Mahatma Ga</w:t>
      </w:r>
      <w:r w:rsidRPr="006E4613">
        <w:rPr>
          <w:b/>
          <w:bCs/>
          <w:i/>
          <w:lang w:val="es-ES_tradnl"/>
        </w:rPr>
        <w:t>ndhi.</w:t>
      </w:r>
    </w:p>
    <w:sectPr w:rsidR="00F24662" w:rsidRPr="006E4613" w:rsidSect="00316936">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F6514" w14:textId="77777777" w:rsidR="00F355CF" w:rsidRDefault="00F355CF" w:rsidP="0093699B">
      <w:r>
        <w:separator/>
      </w:r>
    </w:p>
  </w:endnote>
  <w:endnote w:type="continuationSeparator" w:id="0">
    <w:p w14:paraId="0822DF5B" w14:textId="77777777" w:rsidR="00F355CF" w:rsidRDefault="00F355CF" w:rsidP="00936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70D2D" w14:textId="77777777" w:rsidR="00F355CF" w:rsidRDefault="00F355CF" w:rsidP="0093699B">
      <w:r>
        <w:separator/>
      </w:r>
    </w:p>
  </w:footnote>
  <w:footnote w:type="continuationSeparator" w:id="0">
    <w:p w14:paraId="7E5863B1" w14:textId="77777777" w:rsidR="00F355CF" w:rsidRDefault="00F355CF" w:rsidP="00936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932A1" w14:textId="697932AE" w:rsidR="0093699B" w:rsidRDefault="003800E8" w:rsidP="003800E8">
    <w:pPr>
      <w:pStyle w:val="Encabezado"/>
      <w:tabs>
        <w:tab w:val="clear" w:pos="4252"/>
        <w:tab w:val="clear" w:pos="8504"/>
      </w:tabs>
      <w:jc w:val="cente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266"/>
    <w:multiLevelType w:val="hybridMultilevel"/>
    <w:tmpl w:val="013E1EFE"/>
    <w:lvl w:ilvl="0" w:tplc="C98699C8">
      <w:start w:val="1"/>
      <w:numFmt w:val="decimal"/>
      <w:lvlText w:val="%1."/>
      <w:lvlJc w:val="left"/>
      <w:pPr>
        <w:ind w:left="1068" w:hanging="360"/>
      </w:pPr>
      <w:rPr>
        <w:rFonts w:hint="default"/>
      </w:rPr>
    </w:lvl>
    <w:lvl w:ilvl="1" w:tplc="200A0019" w:tentative="1">
      <w:start w:val="1"/>
      <w:numFmt w:val="lowerLetter"/>
      <w:lvlText w:val="%2."/>
      <w:lvlJc w:val="left"/>
      <w:pPr>
        <w:ind w:left="1788" w:hanging="360"/>
      </w:pPr>
    </w:lvl>
    <w:lvl w:ilvl="2" w:tplc="200A001B" w:tentative="1">
      <w:start w:val="1"/>
      <w:numFmt w:val="lowerRoman"/>
      <w:lvlText w:val="%3."/>
      <w:lvlJc w:val="right"/>
      <w:pPr>
        <w:ind w:left="2508" w:hanging="180"/>
      </w:pPr>
    </w:lvl>
    <w:lvl w:ilvl="3" w:tplc="200A000F" w:tentative="1">
      <w:start w:val="1"/>
      <w:numFmt w:val="decimal"/>
      <w:lvlText w:val="%4."/>
      <w:lvlJc w:val="left"/>
      <w:pPr>
        <w:ind w:left="3228" w:hanging="360"/>
      </w:pPr>
    </w:lvl>
    <w:lvl w:ilvl="4" w:tplc="200A0019" w:tentative="1">
      <w:start w:val="1"/>
      <w:numFmt w:val="lowerLetter"/>
      <w:lvlText w:val="%5."/>
      <w:lvlJc w:val="left"/>
      <w:pPr>
        <w:ind w:left="3948" w:hanging="360"/>
      </w:pPr>
    </w:lvl>
    <w:lvl w:ilvl="5" w:tplc="200A001B" w:tentative="1">
      <w:start w:val="1"/>
      <w:numFmt w:val="lowerRoman"/>
      <w:lvlText w:val="%6."/>
      <w:lvlJc w:val="right"/>
      <w:pPr>
        <w:ind w:left="4668" w:hanging="180"/>
      </w:pPr>
    </w:lvl>
    <w:lvl w:ilvl="6" w:tplc="200A000F" w:tentative="1">
      <w:start w:val="1"/>
      <w:numFmt w:val="decimal"/>
      <w:lvlText w:val="%7."/>
      <w:lvlJc w:val="left"/>
      <w:pPr>
        <w:ind w:left="5388" w:hanging="360"/>
      </w:pPr>
    </w:lvl>
    <w:lvl w:ilvl="7" w:tplc="200A0019" w:tentative="1">
      <w:start w:val="1"/>
      <w:numFmt w:val="lowerLetter"/>
      <w:lvlText w:val="%8."/>
      <w:lvlJc w:val="left"/>
      <w:pPr>
        <w:ind w:left="6108" w:hanging="360"/>
      </w:pPr>
    </w:lvl>
    <w:lvl w:ilvl="8" w:tplc="200A001B" w:tentative="1">
      <w:start w:val="1"/>
      <w:numFmt w:val="lowerRoman"/>
      <w:lvlText w:val="%9."/>
      <w:lvlJc w:val="right"/>
      <w:pPr>
        <w:ind w:left="6828" w:hanging="180"/>
      </w:pPr>
    </w:lvl>
  </w:abstractNum>
  <w:abstractNum w:abstractNumId="1" w15:restartNumberingAfterBreak="0">
    <w:nsid w:val="02BB7BD7"/>
    <w:multiLevelType w:val="hybridMultilevel"/>
    <w:tmpl w:val="8A8EF5B6"/>
    <w:lvl w:ilvl="0" w:tplc="200A0001">
      <w:start w:val="1"/>
      <w:numFmt w:val="bullet"/>
      <w:lvlText w:val=""/>
      <w:lvlJc w:val="left"/>
      <w:pPr>
        <w:ind w:left="1070" w:hanging="360"/>
      </w:pPr>
      <w:rPr>
        <w:rFonts w:ascii="Symbol" w:hAnsi="Symbol" w:hint="default"/>
      </w:rPr>
    </w:lvl>
    <w:lvl w:ilvl="1" w:tplc="200A0003" w:tentative="1">
      <w:start w:val="1"/>
      <w:numFmt w:val="bullet"/>
      <w:lvlText w:val="o"/>
      <w:lvlJc w:val="left"/>
      <w:pPr>
        <w:ind w:left="1790" w:hanging="360"/>
      </w:pPr>
      <w:rPr>
        <w:rFonts w:ascii="Courier New" w:hAnsi="Courier New" w:cs="Courier New" w:hint="default"/>
      </w:rPr>
    </w:lvl>
    <w:lvl w:ilvl="2" w:tplc="200A0005" w:tentative="1">
      <w:start w:val="1"/>
      <w:numFmt w:val="bullet"/>
      <w:lvlText w:val=""/>
      <w:lvlJc w:val="left"/>
      <w:pPr>
        <w:ind w:left="2510" w:hanging="360"/>
      </w:pPr>
      <w:rPr>
        <w:rFonts w:ascii="Wingdings" w:hAnsi="Wingdings" w:hint="default"/>
      </w:rPr>
    </w:lvl>
    <w:lvl w:ilvl="3" w:tplc="200A0001" w:tentative="1">
      <w:start w:val="1"/>
      <w:numFmt w:val="bullet"/>
      <w:lvlText w:val=""/>
      <w:lvlJc w:val="left"/>
      <w:pPr>
        <w:ind w:left="3230" w:hanging="360"/>
      </w:pPr>
      <w:rPr>
        <w:rFonts w:ascii="Symbol" w:hAnsi="Symbol" w:hint="default"/>
      </w:rPr>
    </w:lvl>
    <w:lvl w:ilvl="4" w:tplc="200A0003" w:tentative="1">
      <w:start w:val="1"/>
      <w:numFmt w:val="bullet"/>
      <w:lvlText w:val="o"/>
      <w:lvlJc w:val="left"/>
      <w:pPr>
        <w:ind w:left="3950" w:hanging="360"/>
      </w:pPr>
      <w:rPr>
        <w:rFonts w:ascii="Courier New" w:hAnsi="Courier New" w:cs="Courier New" w:hint="default"/>
      </w:rPr>
    </w:lvl>
    <w:lvl w:ilvl="5" w:tplc="200A0005" w:tentative="1">
      <w:start w:val="1"/>
      <w:numFmt w:val="bullet"/>
      <w:lvlText w:val=""/>
      <w:lvlJc w:val="left"/>
      <w:pPr>
        <w:ind w:left="4670" w:hanging="360"/>
      </w:pPr>
      <w:rPr>
        <w:rFonts w:ascii="Wingdings" w:hAnsi="Wingdings" w:hint="default"/>
      </w:rPr>
    </w:lvl>
    <w:lvl w:ilvl="6" w:tplc="200A0001" w:tentative="1">
      <w:start w:val="1"/>
      <w:numFmt w:val="bullet"/>
      <w:lvlText w:val=""/>
      <w:lvlJc w:val="left"/>
      <w:pPr>
        <w:ind w:left="5390" w:hanging="360"/>
      </w:pPr>
      <w:rPr>
        <w:rFonts w:ascii="Symbol" w:hAnsi="Symbol" w:hint="default"/>
      </w:rPr>
    </w:lvl>
    <w:lvl w:ilvl="7" w:tplc="200A0003" w:tentative="1">
      <w:start w:val="1"/>
      <w:numFmt w:val="bullet"/>
      <w:lvlText w:val="o"/>
      <w:lvlJc w:val="left"/>
      <w:pPr>
        <w:ind w:left="6110" w:hanging="360"/>
      </w:pPr>
      <w:rPr>
        <w:rFonts w:ascii="Courier New" w:hAnsi="Courier New" w:cs="Courier New" w:hint="default"/>
      </w:rPr>
    </w:lvl>
    <w:lvl w:ilvl="8" w:tplc="200A0005" w:tentative="1">
      <w:start w:val="1"/>
      <w:numFmt w:val="bullet"/>
      <w:lvlText w:val=""/>
      <w:lvlJc w:val="left"/>
      <w:pPr>
        <w:ind w:left="6830" w:hanging="360"/>
      </w:pPr>
      <w:rPr>
        <w:rFonts w:ascii="Wingdings" w:hAnsi="Wingdings" w:hint="default"/>
      </w:rPr>
    </w:lvl>
  </w:abstractNum>
  <w:abstractNum w:abstractNumId="2" w15:restartNumberingAfterBreak="0">
    <w:nsid w:val="073776CF"/>
    <w:multiLevelType w:val="hybridMultilevel"/>
    <w:tmpl w:val="8DCEACA6"/>
    <w:lvl w:ilvl="0" w:tplc="040A0005">
      <w:start w:val="1"/>
      <w:numFmt w:val="bullet"/>
      <w:lvlText w:val=""/>
      <w:lvlJc w:val="left"/>
      <w:pPr>
        <w:tabs>
          <w:tab w:val="num" w:pos="1140"/>
        </w:tabs>
        <w:ind w:left="1140" w:hanging="360"/>
      </w:pPr>
      <w:rPr>
        <w:rFonts w:ascii="Wingdings" w:hAnsi="Wingdings" w:hint="default"/>
      </w:rPr>
    </w:lvl>
    <w:lvl w:ilvl="1" w:tplc="040A0003" w:tentative="1">
      <w:start w:val="1"/>
      <w:numFmt w:val="bullet"/>
      <w:lvlText w:val="o"/>
      <w:lvlJc w:val="left"/>
      <w:pPr>
        <w:tabs>
          <w:tab w:val="num" w:pos="1860"/>
        </w:tabs>
        <w:ind w:left="1860" w:hanging="360"/>
      </w:pPr>
      <w:rPr>
        <w:rFonts w:ascii="Courier New" w:hAnsi="Courier New" w:cs="Courier New" w:hint="default"/>
      </w:rPr>
    </w:lvl>
    <w:lvl w:ilvl="2" w:tplc="040A0005" w:tentative="1">
      <w:start w:val="1"/>
      <w:numFmt w:val="bullet"/>
      <w:lvlText w:val=""/>
      <w:lvlJc w:val="left"/>
      <w:pPr>
        <w:tabs>
          <w:tab w:val="num" w:pos="2580"/>
        </w:tabs>
        <w:ind w:left="2580" w:hanging="360"/>
      </w:pPr>
      <w:rPr>
        <w:rFonts w:ascii="Wingdings" w:hAnsi="Wingdings" w:hint="default"/>
      </w:rPr>
    </w:lvl>
    <w:lvl w:ilvl="3" w:tplc="040A0001" w:tentative="1">
      <w:start w:val="1"/>
      <w:numFmt w:val="bullet"/>
      <w:lvlText w:val=""/>
      <w:lvlJc w:val="left"/>
      <w:pPr>
        <w:tabs>
          <w:tab w:val="num" w:pos="3300"/>
        </w:tabs>
        <w:ind w:left="3300" w:hanging="360"/>
      </w:pPr>
      <w:rPr>
        <w:rFonts w:ascii="Symbol" w:hAnsi="Symbol" w:hint="default"/>
      </w:rPr>
    </w:lvl>
    <w:lvl w:ilvl="4" w:tplc="040A0003" w:tentative="1">
      <w:start w:val="1"/>
      <w:numFmt w:val="bullet"/>
      <w:lvlText w:val="o"/>
      <w:lvlJc w:val="left"/>
      <w:pPr>
        <w:tabs>
          <w:tab w:val="num" w:pos="4020"/>
        </w:tabs>
        <w:ind w:left="4020" w:hanging="360"/>
      </w:pPr>
      <w:rPr>
        <w:rFonts w:ascii="Courier New" w:hAnsi="Courier New" w:cs="Courier New" w:hint="default"/>
      </w:rPr>
    </w:lvl>
    <w:lvl w:ilvl="5" w:tplc="040A0005" w:tentative="1">
      <w:start w:val="1"/>
      <w:numFmt w:val="bullet"/>
      <w:lvlText w:val=""/>
      <w:lvlJc w:val="left"/>
      <w:pPr>
        <w:tabs>
          <w:tab w:val="num" w:pos="4740"/>
        </w:tabs>
        <w:ind w:left="4740" w:hanging="360"/>
      </w:pPr>
      <w:rPr>
        <w:rFonts w:ascii="Wingdings" w:hAnsi="Wingdings" w:hint="default"/>
      </w:rPr>
    </w:lvl>
    <w:lvl w:ilvl="6" w:tplc="040A0001" w:tentative="1">
      <w:start w:val="1"/>
      <w:numFmt w:val="bullet"/>
      <w:lvlText w:val=""/>
      <w:lvlJc w:val="left"/>
      <w:pPr>
        <w:tabs>
          <w:tab w:val="num" w:pos="5460"/>
        </w:tabs>
        <w:ind w:left="5460" w:hanging="360"/>
      </w:pPr>
      <w:rPr>
        <w:rFonts w:ascii="Symbol" w:hAnsi="Symbol" w:hint="default"/>
      </w:rPr>
    </w:lvl>
    <w:lvl w:ilvl="7" w:tplc="040A0003" w:tentative="1">
      <w:start w:val="1"/>
      <w:numFmt w:val="bullet"/>
      <w:lvlText w:val="o"/>
      <w:lvlJc w:val="left"/>
      <w:pPr>
        <w:tabs>
          <w:tab w:val="num" w:pos="6180"/>
        </w:tabs>
        <w:ind w:left="6180" w:hanging="360"/>
      </w:pPr>
      <w:rPr>
        <w:rFonts w:ascii="Courier New" w:hAnsi="Courier New" w:cs="Courier New" w:hint="default"/>
      </w:rPr>
    </w:lvl>
    <w:lvl w:ilvl="8" w:tplc="040A0005" w:tentative="1">
      <w:start w:val="1"/>
      <w:numFmt w:val="bullet"/>
      <w:lvlText w:val=""/>
      <w:lvlJc w:val="left"/>
      <w:pPr>
        <w:tabs>
          <w:tab w:val="num" w:pos="6900"/>
        </w:tabs>
        <w:ind w:left="6900" w:hanging="360"/>
      </w:pPr>
      <w:rPr>
        <w:rFonts w:ascii="Wingdings" w:hAnsi="Wingdings" w:hint="default"/>
      </w:rPr>
    </w:lvl>
  </w:abstractNum>
  <w:abstractNum w:abstractNumId="3" w15:restartNumberingAfterBreak="0">
    <w:nsid w:val="100838EC"/>
    <w:multiLevelType w:val="hybridMultilevel"/>
    <w:tmpl w:val="E6ACE1D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9A7468B"/>
    <w:multiLevelType w:val="hybridMultilevel"/>
    <w:tmpl w:val="828A7DEC"/>
    <w:lvl w:ilvl="0" w:tplc="0C0A000F">
      <w:start w:val="1"/>
      <w:numFmt w:val="decimal"/>
      <w:lvlText w:val="%1."/>
      <w:lvlJc w:val="left"/>
      <w:pPr>
        <w:tabs>
          <w:tab w:val="num" w:pos="780"/>
        </w:tabs>
        <w:ind w:left="780" w:hanging="360"/>
      </w:pPr>
    </w:lvl>
    <w:lvl w:ilvl="1" w:tplc="0C0A000F">
      <w:start w:val="1"/>
      <w:numFmt w:val="decimal"/>
      <w:lvlText w:val="%2."/>
      <w:lvlJc w:val="left"/>
      <w:pPr>
        <w:tabs>
          <w:tab w:val="num" w:pos="360"/>
        </w:tabs>
        <w:ind w:left="360" w:hanging="360"/>
      </w:pPr>
    </w:lvl>
    <w:lvl w:ilvl="2" w:tplc="94B8F9CC">
      <w:start w:val="1"/>
      <w:numFmt w:val="bullet"/>
      <w:lvlText w:val=""/>
      <w:lvlJc w:val="left"/>
      <w:pPr>
        <w:tabs>
          <w:tab w:val="num" w:pos="2267"/>
        </w:tabs>
        <w:ind w:left="1983" w:firstLine="57"/>
      </w:pPr>
      <w:rPr>
        <w:rFonts w:ascii="Symbol" w:hAnsi="Symbol" w:hint="default"/>
        <w:color w:val="auto"/>
      </w:rPr>
    </w:lvl>
    <w:lvl w:ilvl="3" w:tplc="0C0A000F">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5" w15:restartNumberingAfterBreak="0">
    <w:nsid w:val="19D235DA"/>
    <w:multiLevelType w:val="hybridMultilevel"/>
    <w:tmpl w:val="5EC62BA2"/>
    <w:lvl w:ilvl="0" w:tplc="200A000B">
      <w:start w:val="1"/>
      <w:numFmt w:val="bullet"/>
      <w:lvlText w:val=""/>
      <w:lvlJc w:val="left"/>
      <w:pPr>
        <w:ind w:left="786"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6" w15:restartNumberingAfterBreak="0">
    <w:nsid w:val="2C6F5E92"/>
    <w:multiLevelType w:val="multilevel"/>
    <w:tmpl w:val="8DCEACA6"/>
    <w:lvl w:ilvl="0">
      <w:start w:val="1"/>
      <w:numFmt w:val="bullet"/>
      <w:lvlText w:val=""/>
      <w:lvlJc w:val="left"/>
      <w:pPr>
        <w:tabs>
          <w:tab w:val="num" w:pos="1140"/>
        </w:tabs>
        <w:ind w:left="1140" w:hanging="360"/>
      </w:pPr>
      <w:rPr>
        <w:rFonts w:ascii="Wingdings" w:hAnsi="Wingdings" w:hint="default"/>
      </w:rPr>
    </w:lvl>
    <w:lvl w:ilvl="1">
      <w:start w:val="1"/>
      <w:numFmt w:val="bullet"/>
      <w:lvlText w:val="o"/>
      <w:lvlJc w:val="left"/>
      <w:pPr>
        <w:tabs>
          <w:tab w:val="num" w:pos="1860"/>
        </w:tabs>
        <w:ind w:left="1860" w:hanging="360"/>
      </w:pPr>
      <w:rPr>
        <w:rFonts w:ascii="Courier New" w:hAnsi="Courier New" w:cs="Courier New" w:hint="default"/>
      </w:rPr>
    </w:lvl>
    <w:lvl w:ilvl="2">
      <w:start w:val="1"/>
      <w:numFmt w:val="bullet"/>
      <w:lvlText w:val=""/>
      <w:lvlJc w:val="left"/>
      <w:pPr>
        <w:tabs>
          <w:tab w:val="num" w:pos="2580"/>
        </w:tabs>
        <w:ind w:left="2580" w:hanging="360"/>
      </w:pPr>
      <w:rPr>
        <w:rFonts w:ascii="Wingdings" w:hAnsi="Wingdings" w:hint="default"/>
      </w:rPr>
    </w:lvl>
    <w:lvl w:ilvl="3">
      <w:start w:val="1"/>
      <w:numFmt w:val="bullet"/>
      <w:lvlText w:val=""/>
      <w:lvlJc w:val="left"/>
      <w:pPr>
        <w:tabs>
          <w:tab w:val="num" w:pos="3300"/>
        </w:tabs>
        <w:ind w:left="3300" w:hanging="360"/>
      </w:pPr>
      <w:rPr>
        <w:rFonts w:ascii="Symbol" w:hAnsi="Symbol" w:hint="default"/>
      </w:rPr>
    </w:lvl>
    <w:lvl w:ilvl="4">
      <w:start w:val="1"/>
      <w:numFmt w:val="bullet"/>
      <w:lvlText w:val="o"/>
      <w:lvlJc w:val="left"/>
      <w:pPr>
        <w:tabs>
          <w:tab w:val="num" w:pos="4020"/>
        </w:tabs>
        <w:ind w:left="4020" w:hanging="360"/>
      </w:pPr>
      <w:rPr>
        <w:rFonts w:ascii="Courier New" w:hAnsi="Courier New" w:cs="Courier New" w:hint="default"/>
      </w:rPr>
    </w:lvl>
    <w:lvl w:ilvl="5">
      <w:start w:val="1"/>
      <w:numFmt w:val="bullet"/>
      <w:lvlText w:val=""/>
      <w:lvlJc w:val="left"/>
      <w:pPr>
        <w:tabs>
          <w:tab w:val="num" w:pos="4740"/>
        </w:tabs>
        <w:ind w:left="4740" w:hanging="360"/>
      </w:pPr>
      <w:rPr>
        <w:rFonts w:ascii="Wingdings" w:hAnsi="Wingdings" w:hint="default"/>
      </w:rPr>
    </w:lvl>
    <w:lvl w:ilvl="6">
      <w:start w:val="1"/>
      <w:numFmt w:val="bullet"/>
      <w:lvlText w:val=""/>
      <w:lvlJc w:val="left"/>
      <w:pPr>
        <w:tabs>
          <w:tab w:val="num" w:pos="5460"/>
        </w:tabs>
        <w:ind w:left="5460" w:hanging="360"/>
      </w:pPr>
      <w:rPr>
        <w:rFonts w:ascii="Symbol" w:hAnsi="Symbol" w:hint="default"/>
      </w:rPr>
    </w:lvl>
    <w:lvl w:ilvl="7">
      <w:start w:val="1"/>
      <w:numFmt w:val="bullet"/>
      <w:lvlText w:val="o"/>
      <w:lvlJc w:val="left"/>
      <w:pPr>
        <w:tabs>
          <w:tab w:val="num" w:pos="6180"/>
        </w:tabs>
        <w:ind w:left="6180" w:hanging="360"/>
      </w:pPr>
      <w:rPr>
        <w:rFonts w:ascii="Courier New" w:hAnsi="Courier New" w:cs="Courier New" w:hint="default"/>
      </w:rPr>
    </w:lvl>
    <w:lvl w:ilvl="8">
      <w:start w:val="1"/>
      <w:numFmt w:val="bullet"/>
      <w:lvlText w:val=""/>
      <w:lvlJc w:val="left"/>
      <w:pPr>
        <w:tabs>
          <w:tab w:val="num" w:pos="6900"/>
        </w:tabs>
        <w:ind w:left="6900" w:hanging="360"/>
      </w:pPr>
      <w:rPr>
        <w:rFonts w:ascii="Wingdings" w:hAnsi="Wingdings" w:hint="default"/>
      </w:rPr>
    </w:lvl>
  </w:abstractNum>
  <w:abstractNum w:abstractNumId="7" w15:restartNumberingAfterBreak="0">
    <w:nsid w:val="3AD827DE"/>
    <w:multiLevelType w:val="hybridMultilevel"/>
    <w:tmpl w:val="6B8AE7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0F">
      <w:start w:val="1"/>
      <w:numFmt w:val="decimal"/>
      <w:lvlText w:val="%3."/>
      <w:lvlJc w:val="lef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F7775AD"/>
    <w:multiLevelType w:val="hybridMultilevel"/>
    <w:tmpl w:val="5A62EB68"/>
    <w:lvl w:ilvl="0" w:tplc="200A000B">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9" w15:restartNumberingAfterBreak="0">
    <w:nsid w:val="43C81B80"/>
    <w:multiLevelType w:val="hybridMultilevel"/>
    <w:tmpl w:val="8D96497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7F25B99"/>
    <w:multiLevelType w:val="hybridMultilevel"/>
    <w:tmpl w:val="789EC5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9F16CCF"/>
    <w:multiLevelType w:val="hybridMultilevel"/>
    <w:tmpl w:val="1EEE0C02"/>
    <w:lvl w:ilvl="0" w:tplc="F0A2FCC2">
      <w:start w:val="1"/>
      <w:numFmt w:val="bullet"/>
      <w:lvlText w:val=""/>
      <w:lvlJc w:val="left"/>
      <w:pPr>
        <w:tabs>
          <w:tab w:val="num" w:pos="1500"/>
        </w:tabs>
        <w:ind w:left="1500" w:hanging="360"/>
      </w:pPr>
      <w:rPr>
        <w:rFonts w:ascii="Symbol" w:hAnsi="Symbol" w:hint="default"/>
      </w:rPr>
    </w:lvl>
    <w:lvl w:ilvl="1" w:tplc="040A0003" w:tentative="1">
      <w:start w:val="1"/>
      <w:numFmt w:val="bullet"/>
      <w:lvlText w:val="o"/>
      <w:lvlJc w:val="left"/>
      <w:pPr>
        <w:tabs>
          <w:tab w:val="num" w:pos="1800"/>
        </w:tabs>
        <w:ind w:left="1800" w:hanging="360"/>
      </w:pPr>
      <w:rPr>
        <w:rFonts w:ascii="Courier New" w:hAnsi="Courier New" w:cs="Courier New" w:hint="default"/>
      </w:rPr>
    </w:lvl>
    <w:lvl w:ilvl="2" w:tplc="040A0005" w:tentative="1">
      <w:start w:val="1"/>
      <w:numFmt w:val="bullet"/>
      <w:lvlText w:val=""/>
      <w:lvlJc w:val="left"/>
      <w:pPr>
        <w:tabs>
          <w:tab w:val="num" w:pos="2520"/>
        </w:tabs>
        <w:ind w:left="2520" w:hanging="360"/>
      </w:pPr>
      <w:rPr>
        <w:rFonts w:ascii="Wingdings" w:hAnsi="Wingdings" w:hint="default"/>
      </w:rPr>
    </w:lvl>
    <w:lvl w:ilvl="3" w:tplc="040A0001" w:tentative="1">
      <w:start w:val="1"/>
      <w:numFmt w:val="bullet"/>
      <w:lvlText w:val=""/>
      <w:lvlJc w:val="left"/>
      <w:pPr>
        <w:tabs>
          <w:tab w:val="num" w:pos="3240"/>
        </w:tabs>
        <w:ind w:left="3240" w:hanging="360"/>
      </w:pPr>
      <w:rPr>
        <w:rFonts w:ascii="Symbol" w:hAnsi="Symbol" w:hint="default"/>
      </w:rPr>
    </w:lvl>
    <w:lvl w:ilvl="4" w:tplc="040A0003" w:tentative="1">
      <w:start w:val="1"/>
      <w:numFmt w:val="bullet"/>
      <w:lvlText w:val="o"/>
      <w:lvlJc w:val="left"/>
      <w:pPr>
        <w:tabs>
          <w:tab w:val="num" w:pos="3960"/>
        </w:tabs>
        <w:ind w:left="3960" w:hanging="360"/>
      </w:pPr>
      <w:rPr>
        <w:rFonts w:ascii="Courier New" w:hAnsi="Courier New" w:cs="Courier New" w:hint="default"/>
      </w:rPr>
    </w:lvl>
    <w:lvl w:ilvl="5" w:tplc="040A0005" w:tentative="1">
      <w:start w:val="1"/>
      <w:numFmt w:val="bullet"/>
      <w:lvlText w:val=""/>
      <w:lvlJc w:val="left"/>
      <w:pPr>
        <w:tabs>
          <w:tab w:val="num" w:pos="4680"/>
        </w:tabs>
        <w:ind w:left="4680" w:hanging="360"/>
      </w:pPr>
      <w:rPr>
        <w:rFonts w:ascii="Wingdings" w:hAnsi="Wingdings" w:hint="default"/>
      </w:rPr>
    </w:lvl>
    <w:lvl w:ilvl="6" w:tplc="040A0001" w:tentative="1">
      <w:start w:val="1"/>
      <w:numFmt w:val="bullet"/>
      <w:lvlText w:val=""/>
      <w:lvlJc w:val="left"/>
      <w:pPr>
        <w:tabs>
          <w:tab w:val="num" w:pos="5400"/>
        </w:tabs>
        <w:ind w:left="5400" w:hanging="360"/>
      </w:pPr>
      <w:rPr>
        <w:rFonts w:ascii="Symbol" w:hAnsi="Symbol" w:hint="default"/>
      </w:rPr>
    </w:lvl>
    <w:lvl w:ilvl="7" w:tplc="040A0003" w:tentative="1">
      <w:start w:val="1"/>
      <w:numFmt w:val="bullet"/>
      <w:lvlText w:val="o"/>
      <w:lvlJc w:val="left"/>
      <w:pPr>
        <w:tabs>
          <w:tab w:val="num" w:pos="6120"/>
        </w:tabs>
        <w:ind w:left="6120" w:hanging="360"/>
      </w:pPr>
      <w:rPr>
        <w:rFonts w:ascii="Courier New" w:hAnsi="Courier New" w:cs="Courier New" w:hint="default"/>
      </w:rPr>
    </w:lvl>
    <w:lvl w:ilvl="8" w:tplc="040A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BBF2F7D"/>
    <w:multiLevelType w:val="hybridMultilevel"/>
    <w:tmpl w:val="F21E16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CF50A12"/>
    <w:multiLevelType w:val="hybridMultilevel"/>
    <w:tmpl w:val="91668BC2"/>
    <w:lvl w:ilvl="0" w:tplc="200A000B">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4" w15:restartNumberingAfterBreak="0">
    <w:nsid w:val="4E9F5EF7"/>
    <w:multiLevelType w:val="hybridMultilevel"/>
    <w:tmpl w:val="0D18CA32"/>
    <w:lvl w:ilvl="0" w:tplc="F0A2FCC2">
      <w:start w:val="1"/>
      <w:numFmt w:val="bullet"/>
      <w:lvlText w:val=""/>
      <w:lvlJc w:val="left"/>
      <w:pPr>
        <w:tabs>
          <w:tab w:val="num" w:pos="1140"/>
        </w:tabs>
        <w:ind w:left="1140" w:hanging="360"/>
      </w:pPr>
      <w:rPr>
        <w:rFonts w:ascii="Symbol" w:hAnsi="Symbol" w:hint="default"/>
      </w:rPr>
    </w:lvl>
    <w:lvl w:ilvl="1" w:tplc="040A0003" w:tentative="1">
      <w:start w:val="1"/>
      <w:numFmt w:val="bullet"/>
      <w:lvlText w:val="o"/>
      <w:lvlJc w:val="left"/>
      <w:pPr>
        <w:tabs>
          <w:tab w:val="num" w:pos="1860"/>
        </w:tabs>
        <w:ind w:left="1860" w:hanging="360"/>
      </w:pPr>
      <w:rPr>
        <w:rFonts w:ascii="Courier New" w:hAnsi="Courier New" w:cs="Courier New" w:hint="default"/>
      </w:rPr>
    </w:lvl>
    <w:lvl w:ilvl="2" w:tplc="040A0005" w:tentative="1">
      <w:start w:val="1"/>
      <w:numFmt w:val="bullet"/>
      <w:lvlText w:val=""/>
      <w:lvlJc w:val="left"/>
      <w:pPr>
        <w:tabs>
          <w:tab w:val="num" w:pos="2580"/>
        </w:tabs>
        <w:ind w:left="2580" w:hanging="360"/>
      </w:pPr>
      <w:rPr>
        <w:rFonts w:ascii="Wingdings" w:hAnsi="Wingdings" w:hint="default"/>
      </w:rPr>
    </w:lvl>
    <w:lvl w:ilvl="3" w:tplc="040A0001" w:tentative="1">
      <w:start w:val="1"/>
      <w:numFmt w:val="bullet"/>
      <w:lvlText w:val=""/>
      <w:lvlJc w:val="left"/>
      <w:pPr>
        <w:tabs>
          <w:tab w:val="num" w:pos="3300"/>
        </w:tabs>
        <w:ind w:left="3300" w:hanging="360"/>
      </w:pPr>
      <w:rPr>
        <w:rFonts w:ascii="Symbol" w:hAnsi="Symbol" w:hint="default"/>
      </w:rPr>
    </w:lvl>
    <w:lvl w:ilvl="4" w:tplc="040A0003" w:tentative="1">
      <w:start w:val="1"/>
      <w:numFmt w:val="bullet"/>
      <w:lvlText w:val="o"/>
      <w:lvlJc w:val="left"/>
      <w:pPr>
        <w:tabs>
          <w:tab w:val="num" w:pos="4020"/>
        </w:tabs>
        <w:ind w:left="4020" w:hanging="360"/>
      </w:pPr>
      <w:rPr>
        <w:rFonts w:ascii="Courier New" w:hAnsi="Courier New" w:cs="Courier New" w:hint="default"/>
      </w:rPr>
    </w:lvl>
    <w:lvl w:ilvl="5" w:tplc="040A0005" w:tentative="1">
      <w:start w:val="1"/>
      <w:numFmt w:val="bullet"/>
      <w:lvlText w:val=""/>
      <w:lvlJc w:val="left"/>
      <w:pPr>
        <w:tabs>
          <w:tab w:val="num" w:pos="4740"/>
        </w:tabs>
        <w:ind w:left="4740" w:hanging="360"/>
      </w:pPr>
      <w:rPr>
        <w:rFonts w:ascii="Wingdings" w:hAnsi="Wingdings" w:hint="default"/>
      </w:rPr>
    </w:lvl>
    <w:lvl w:ilvl="6" w:tplc="040A0001" w:tentative="1">
      <w:start w:val="1"/>
      <w:numFmt w:val="bullet"/>
      <w:lvlText w:val=""/>
      <w:lvlJc w:val="left"/>
      <w:pPr>
        <w:tabs>
          <w:tab w:val="num" w:pos="5460"/>
        </w:tabs>
        <w:ind w:left="5460" w:hanging="360"/>
      </w:pPr>
      <w:rPr>
        <w:rFonts w:ascii="Symbol" w:hAnsi="Symbol" w:hint="default"/>
      </w:rPr>
    </w:lvl>
    <w:lvl w:ilvl="7" w:tplc="040A0003" w:tentative="1">
      <w:start w:val="1"/>
      <w:numFmt w:val="bullet"/>
      <w:lvlText w:val="o"/>
      <w:lvlJc w:val="left"/>
      <w:pPr>
        <w:tabs>
          <w:tab w:val="num" w:pos="6180"/>
        </w:tabs>
        <w:ind w:left="6180" w:hanging="360"/>
      </w:pPr>
      <w:rPr>
        <w:rFonts w:ascii="Courier New" w:hAnsi="Courier New" w:cs="Courier New" w:hint="default"/>
      </w:rPr>
    </w:lvl>
    <w:lvl w:ilvl="8" w:tplc="040A0005" w:tentative="1">
      <w:start w:val="1"/>
      <w:numFmt w:val="bullet"/>
      <w:lvlText w:val=""/>
      <w:lvlJc w:val="left"/>
      <w:pPr>
        <w:tabs>
          <w:tab w:val="num" w:pos="6900"/>
        </w:tabs>
        <w:ind w:left="6900" w:hanging="360"/>
      </w:pPr>
      <w:rPr>
        <w:rFonts w:ascii="Wingdings" w:hAnsi="Wingdings" w:hint="default"/>
      </w:rPr>
    </w:lvl>
  </w:abstractNum>
  <w:abstractNum w:abstractNumId="15" w15:restartNumberingAfterBreak="0">
    <w:nsid w:val="5A9839D7"/>
    <w:multiLevelType w:val="hybridMultilevel"/>
    <w:tmpl w:val="A140C464"/>
    <w:lvl w:ilvl="0" w:tplc="D6C4A4D8">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0F">
      <w:start w:val="1"/>
      <w:numFmt w:val="decimal"/>
      <w:lvlText w:val="%3."/>
      <w:lvlJc w:val="lef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5E787651"/>
    <w:multiLevelType w:val="hybridMultilevel"/>
    <w:tmpl w:val="C206FAB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7" w15:restartNumberingAfterBreak="0">
    <w:nsid w:val="61FC5CE4"/>
    <w:multiLevelType w:val="hybridMultilevel"/>
    <w:tmpl w:val="AABC67D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5BA5A78"/>
    <w:multiLevelType w:val="hybridMultilevel"/>
    <w:tmpl w:val="96942792"/>
    <w:lvl w:ilvl="0" w:tplc="A21EC24C">
      <w:start w:val="1"/>
      <w:numFmt w:val="lowerLetter"/>
      <w:lvlText w:val="%1."/>
      <w:lvlJc w:val="left"/>
      <w:pPr>
        <w:ind w:left="1068" w:hanging="360"/>
      </w:pPr>
      <w:rPr>
        <w:rFonts w:hint="default"/>
      </w:rPr>
    </w:lvl>
    <w:lvl w:ilvl="1" w:tplc="200A0019" w:tentative="1">
      <w:start w:val="1"/>
      <w:numFmt w:val="lowerLetter"/>
      <w:lvlText w:val="%2."/>
      <w:lvlJc w:val="left"/>
      <w:pPr>
        <w:ind w:left="1788" w:hanging="360"/>
      </w:pPr>
    </w:lvl>
    <w:lvl w:ilvl="2" w:tplc="200A001B" w:tentative="1">
      <w:start w:val="1"/>
      <w:numFmt w:val="lowerRoman"/>
      <w:lvlText w:val="%3."/>
      <w:lvlJc w:val="right"/>
      <w:pPr>
        <w:ind w:left="2508" w:hanging="180"/>
      </w:pPr>
    </w:lvl>
    <w:lvl w:ilvl="3" w:tplc="200A000F" w:tentative="1">
      <w:start w:val="1"/>
      <w:numFmt w:val="decimal"/>
      <w:lvlText w:val="%4."/>
      <w:lvlJc w:val="left"/>
      <w:pPr>
        <w:ind w:left="3228" w:hanging="360"/>
      </w:pPr>
    </w:lvl>
    <w:lvl w:ilvl="4" w:tplc="200A0019" w:tentative="1">
      <w:start w:val="1"/>
      <w:numFmt w:val="lowerLetter"/>
      <w:lvlText w:val="%5."/>
      <w:lvlJc w:val="left"/>
      <w:pPr>
        <w:ind w:left="3948" w:hanging="360"/>
      </w:pPr>
    </w:lvl>
    <w:lvl w:ilvl="5" w:tplc="200A001B" w:tentative="1">
      <w:start w:val="1"/>
      <w:numFmt w:val="lowerRoman"/>
      <w:lvlText w:val="%6."/>
      <w:lvlJc w:val="right"/>
      <w:pPr>
        <w:ind w:left="4668" w:hanging="180"/>
      </w:pPr>
    </w:lvl>
    <w:lvl w:ilvl="6" w:tplc="200A000F" w:tentative="1">
      <w:start w:val="1"/>
      <w:numFmt w:val="decimal"/>
      <w:lvlText w:val="%7."/>
      <w:lvlJc w:val="left"/>
      <w:pPr>
        <w:ind w:left="5388" w:hanging="360"/>
      </w:pPr>
    </w:lvl>
    <w:lvl w:ilvl="7" w:tplc="200A0019" w:tentative="1">
      <w:start w:val="1"/>
      <w:numFmt w:val="lowerLetter"/>
      <w:lvlText w:val="%8."/>
      <w:lvlJc w:val="left"/>
      <w:pPr>
        <w:ind w:left="6108" w:hanging="360"/>
      </w:pPr>
    </w:lvl>
    <w:lvl w:ilvl="8" w:tplc="200A001B" w:tentative="1">
      <w:start w:val="1"/>
      <w:numFmt w:val="lowerRoman"/>
      <w:lvlText w:val="%9."/>
      <w:lvlJc w:val="right"/>
      <w:pPr>
        <w:ind w:left="6828" w:hanging="180"/>
      </w:pPr>
    </w:lvl>
  </w:abstractNum>
  <w:abstractNum w:abstractNumId="19" w15:restartNumberingAfterBreak="0">
    <w:nsid w:val="6C9853D0"/>
    <w:multiLevelType w:val="hybridMultilevel"/>
    <w:tmpl w:val="40461016"/>
    <w:lvl w:ilvl="0" w:tplc="0C0A000F">
      <w:start w:val="1"/>
      <w:numFmt w:val="decimal"/>
      <w:lvlText w:val="%1."/>
      <w:lvlJc w:val="left"/>
      <w:pPr>
        <w:ind w:left="1500" w:hanging="360"/>
      </w:pPr>
    </w:lvl>
    <w:lvl w:ilvl="1" w:tplc="0C0A0019" w:tentative="1">
      <w:start w:val="1"/>
      <w:numFmt w:val="lowerLetter"/>
      <w:lvlText w:val="%2."/>
      <w:lvlJc w:val="left"/>
      <w:pPr>
        <w:ind w:left="2220" w:hanging="360"/>
      </w:pPr>
    </w:lvl>
    <w:lvl w:ilvl="2" w:tplc="0C0A001B" w:tentative="1">
      <w:start w:val="1"/>
      <w:numFmt w:val="lowerRoman"/>
      <w:lvlText w:val="%3."/>
      <w:lvlJc w:val="right"/>
      <w:pPr>
        <w:ind w:left="2940" w:hanging="180"/>
      </w:pPr>
    </w:lvl>
    <w:lvl w:ilvl="3" w:tplc="0C0A000F" w:tentative="1">
      <w:start w:val="1"/>
      <w:numFmt w:val="decimal"/>
      <w:lvlText w:val="%4."/>
      <w:lvlJc w:val="left"/>
      <w:pPr>
        <w:ind w:left="3660" w:hanging="360"/>
      </w:pPr>
    </w:lvl>
    <w:lvl w:ilvl="4" w:tplc="0C0A0019" w:tentative="1">
      <w:start w:val="1"/>
      <w:numFmt w:val="lowerLetter"/>
      <w:lvlText w:val="%5."/>
      <w:lvlJc w:val="left"/>
      <w:pPr>
        <w:ind w:left="4380" w:hanging="360"/>
      </w:pPr>
    </w:lvl>
    <w:lvl w:ilvl="5" w:tplc="0C0A001B" w:tentative="1">
      <w:start w:val="1"/>
      <w:numFmt w:val="lowerRoman"/>
      <w:lvlText w:val="%6."/>
      <w:lvlJc w:val="right"/>
      <w:pPr>
        <w:ind w:left="5100" w:hanging="180"/>
      </w:pPr>
    </w:lvl>
    <w:lvl w:ilvl="6" w:tplc="0C0A000F" w:tentative="1">
      <w:start w:val="1"/>
      <w:numFmt w:val="decimal"/>
      <w:lvlText w:val="%7."/>
      <w:lvlJc w:val="left"/>
      <w:pPr>
        <w:ind w:left="5820" w:hanging="360"/>
      </w:pPr>
    </w:lvl>
    <w:lvl w:ilvl="7" w:tplc="0C0A0019" w:tentative="1">
      <w:start w:val="1"/>
      <w:numFmt w:val="lowerLetter"/>
      <w:lvlText w:val="%8."/>
      <w:lvlJc w:val="left"/>
      <w:pPr>
        <w:ind w:left="6540" w:hanging="360"/>
      </w:pPr>
    </w:lvl>
    <w:lvl w:ilvl="8" w:tplc="0C0A001B" w:tentative="1">
      <w:start w:val="1"/>
      <w:numFmt w:val="lowerRoman"/>
      <w:lvlText w:val="%9."/>
      <w:lvlJc w:val="right"/>
      <w:pPr>
        <w:ind w:left="7260" w:hanging="180"/>
      </w:pPr>
    </w:lvl>
  </w:abstractNum>
  <w:abstractNum w:abstractNumId="20" w15:restartNumberingAfterBreak="0">
    <w:nsid w:val="71E47C4E"/>
    <w:multiLevelType w:val="hybridMultilevel"/>
    <w:tmpl w:val="2B7241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43825771">
    <w:abstractNumId w:val="4"/>
  </w:num>
  <w:num w:numId="2" w16cid:durableId="1728651389">
    <w:abstractNumId w:val="2"/>
  </w:num>
  <w:num w:numId="3" w16cid:durableId="2099250175">
    <w:abstractNumId w:val="6"/>
  </w:num>
  <w:num w:numId="4" w16cid:durableId="1739283521">
    <w:abstractNumId w:val="14"/>
  </w:num>
  <w:num w:numId="5" w16cid:durableId="1621572618">
    <w:abstractNumId w:val="11"/>
  </w:num>
  <w:num w:numId="6" w16cid:durableId="886799662">
    <w:abstractNumId w:val="20"/>
  </w:num>
  <w:num w:numId="7" w16cid:durableId="1454866403">
    <w:abstractNumId w:val="12"/>
  </w:num>
  <w:num w:numId="8" w16cid:durableId="1364672633">
    <w:abstractNumId w:val="19"/>
  </w:num>
  <w:num w:numId="9" w16cid:durableId="293213985">
    <w:abstractNumId w:val="9"/>
  </w:num>
  <w:num w:numId="10" w16cid:durableId="1165510003">
    <w:abstractNumId w:val="3"/>
  </w:num>
  <w:num w:numId="11" w16cid:durableId="210770748">
    <w:abstractNumId w:val="10"/>
  </w:num>
  <w:num w:numId="12" w16cid:durableId="1677075687">
    <w:abstractNumId w:val="15"/>
  </w:num>
  <w:num w:numId="13" w16cid:durableId="1020471518">
    <w:abstractNumId w:val="17"/>
  </w:num>
  <w:num w:numId="14" w16cid:durableId="1649477836">
    <w:abstractNumId w:val="7"/>
  </w:num>
  <w:num w:numId="15" w16cid:durableId="1005325842">
    <w:abstractNumId w:val="1"/>
  </w:num>
  <w:num w:numId="16" w16cid:durableId="2000037401">
    <w:abstractNumId w:val="18"/>
  </w:num>
  <w:num w:numId="17" w16cid:durableId="1391878970">
    <w:abstractNumId w:val="0"/>
  </w:num>
  <w:num w:numId="18" w16cid:durableId="1287539382">
    <w:abstractNumId w:val="16"/>
  </w:num>
  <w:num w:numId="19" w16cid:durableId="1519389633">
    <w:abstractNumId w:val="5"/>
  </w:num>
  <w:num w:numId="20" w16cid:durableId="949386980">
    <w:abstractNumId w:val="8"/>
  </w:num>
  <w:num w:numId="21" w16cid:durableId="8349509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characterSpacingControl w:val="doNotCompress"/>
  <w:hdrShapeDefaults>
    <o:shapedefaults v:ext="edit" spidmax="20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598C"/>
    <w:rsid w:val="0000292E"/>
    <w:rsid w:val="00002D6F"/>
    <w:rsid w:val="00005F86"/>
    <w:rsid w:val="00006FA5"/>
    <w:rsid w:val="00007CE9"/>
    <w:rsid w:val="00010DDC"/>
    <w:rsid w:val="0001185E"/>
    <w:rsid w:val="00012A53"/>
    <w:rsid w:val="00014FDA"/>
    <w:rsid w:val="00030562"/>
    <w:rsid w:val="00034173"/>
    <w:rsid w:val="000342CF"/>
    <w:rsid w:val="00040419"/>
    <w:rsid w:val="00040CB5"/>
    <w:rsid w:val="00042557"/>
    <w:rsid w:val="00050231"/>
    <w:rsid w:val="00054B1C"/>
    <w:rsid w:val="00054C71"/>
    <w:rsid w:val="0006461A"/>
    <w:rsid w:val="00077AEB"/>
    <w:rsid w:val="0008343A"/>
    <w:rsid w:val="00087382"/>
    <w:rsid w:val="00087CAB"/>
    <w:rsid w:val="00092190"/>
    <w:rsid w:val="000933BB"/>
    <w:rsid w:val="000969CE"/>
    <w:rsid w:val="000A148A"/>
    <w:rsid w:val="000A4103"/>
    <w:rsid w:val="000A5006"/>
    <w:rsid w:val="000B0268"/>
    <w:rsid w:val="000B1429"/>
    <w:rsid w:val="000B16F0"/>
    <w:rsid w:val="000B43F1"/>
    <w:rsid w:val="000B7102"/>
    <w:rsid w:val="000B7E2B"/>
    <w:rsid w:val="000C00A8"/>
    <w:rsid w:val="000C5283"/>
    <w:rsid w:val="000C60D2"/>
    <w:rsid w:val="000E61CA"/>
    <w:rsid w:val="000E72C8"/>
    <w:rsid w:val="000F0977"/>
    <w:rsid w:val="000F386B"/>
    <w:rsid w:val="000F3893"/>
    <w:rsid w:val="00103816"/>
    <w:rsid w:val="00134440"/>
    <w:rsid w:val="001421A9"/>
    <w:rsid w:val="0014305B"/>
    <w:rsid w:val="00146E4A"/>
    <w:rsid w:val="00151F8C"/>
    <w:rsid w:val="001566CA"/>
    <w:rsid w:val="00163BDD"/>
    <w:rsid w:val="001728BE"/>
    <w:rsid w:val="00175B48"/>
    <w:rsid w:val="00177D47"/>
    <w:rsid w:val="00186A52"/>
    <w:rsid w:val="001916EE"/>
    <w:rsid w:val="001936CE"/>
    <w:rsid w:val="001952B2"/>
    <w:rsid w:val="001963E0"/>
    <w:rsid w:val="001A5A10"/>
    <w:rsid w:val="001A7055"/>
    <w:rsid w:val="001A7FED"/>
    <w:rsid w:val="001B0BAD"/>
    <w:rsid w:val="001B4B22"/>
    <w:rsid w:val="001C1CC2"/>
    <w:rsid w:val="001D0E49"/>
    <w:rsid w:val="001D41EF"/>
    <w:rsid w:val="001E149E"/>
    <w:rsid w:val="001E558E"/>
    <w:rsid w:val="001F497D"/>
    <w:rsid w:val="00202ACA"/>
    <w:rsid w:val="00204522"/>
    <w:rsid w:val="0021210A"/>
    <w:rsid w:val="002156AC"/>
    <w:rsid w:val="00220231"/>
    <w:rsid w:val="00222108"/>
    <w:rsid w:val="00226356"/>
    <w:rsid w:val="00243A8E"/>
    <w:rsid w:val="00244543"/>
    <w:rsid w:val="002448F5"/>
    <w:rsid w:val="00271B52"/>
    <w:rsid w:val="002754D1"/>
    <w:rsid w:val="002755D7"/>
    <w:rsid w:val="00275F57"/>
    <w:rsid w:val="00280ABA"/>
    <w:rsid w:val="00284C6E"/>
    <w:rsid w:val="00286832"/>
    <w:rsid w:val="002A4EDC"/>
    <w:rsid w:val="002A79AB"/>
    <w:rsid w:val="002B2BDD"/>
    <w:rsid w:val="002C23F5"/>
    <w:rsid w:val="002C5DBC"/>
    <w:rsid w:val="002D0E30"/>
    <w:rsid w:val="002E1CF1"/>
    <w:rsid w:val="002F1DAA"/>
    <w:rsid w:val="002F473C"/>
    <w:rsid w:val="003061AB"/>
    <w:rsid w:val="00307057"/>
    <w:rsid w:val="00316936"/>
    <w:rsid w:val="00317075"/>
    <w:rsid w:val="003251F5"/>
    <w:rsid w:val="003258FD"/>
    <w:rsid w:val="0033198B"/>
    <w:rsid w:val="00331A64"/>
    <w:rsid w:val="0033224D"/>
    <w:rsid w:val="00334253"/>
    <w:rsid w:val="003405FF"/>
    <w:rsid w:val="003466CB"/>
    <w:rsid w:val="003526F2"/>
    <w:rsid w:val="003701DA"/>
    <w:rsid w:val="00373379"/>
    <w:rsid w:val="00375A2D"/>
    <w:rsid w:val="003800E8"/>
    <w:rsid w:val="00381201"/>
    <w:rsid w:val="003841BE"/>
    <w:rsid w:val="00386DC4"/>
    <w:rsid w:val="003874F8"/>
    <w:rsid w:val="003947B6"/>
    <w:rsid w:val="003956B1"/>
    <w:rsid w:val="00397337"/>
    <w:rsid w:val="003A1953"/>
    <w:rsid w:val="003A2181"/>
    <w:rsid w:val="003A436D"/>
    <w:rsid w:val="003A53B9"/>
    <w:rsid w:val="003A6E9B"/>
    <w:rsid w:val="003B0ED3"/>
    <w:rsid w:val="003B1FFD"/>
    <w:rsid w:val="003B25B9"/>
    <w:rsid w:val="003B331C"/>
    <w:rsid w:val="003B3645"/>
    <w:rsid w:val="003B7DA4"/>
    <w:rsid w:val="003C3BDA"/>
    <w:rsid w:val="003D23D8"/>
    <w:rsid w:val="003D34D3"/>
    <w:rsid w:val="003D655F"/>
    <w:rsid w:val="003E124F"/>
    <w:rsid w:val="003E7A0F"/>
    <w:rsid w:val="003F3C23"/>
    <w:rsid w:val="003F7EA2"/>
    <w:rsid w:val="00401E43"/>
    <w:rsid w:val="00402676"/>
    <w:rsid w:val="004042B7"/>
    <w:rsid w:val="0041348E"/>
    <w:rsid w:val="00416AE6"/>
    <w:rsid w:val="00416DEE"/>
    <w:rsid w:val="004233C8"/>
    <w:rsid w:val="00423FBF"/>
    <w:rsid w:val="004245DD"/>
    <w:rsid w:val="004430B5"/>
    <w:rsid w:val="00443464"/>
    <w:rsid w:val="00446960"/>
    <w:rsid w:val="00450FC8"/>
    <w:rsid w:val="00455B66"/>
    <w:rsid w:val="00455FB3"/>
    <w:rsid w:val="00457C61"/>
    <w:rsid w:val="00461635"/>
    <w:rsid w:val="0046324A"/>
    <w:rsid w:val="0046506D"/>
    <w:rsid w:val="00465E1B"/>
    <w:rsid w:val="00476850"/>
    <w:rsid w:val="00476888"/>
    <w:rsid w:val="00477A4F"/>
    <w:rsid w:val="00480C06"/>
    <w:rsid w:val="00480D17"/>
    <w:rsid w:val="00485046"/>
    <w:rsid w:val="0048587E"/>
    <w:rsid w:val="0048660D"/>
    <w:rsid w:val="004868CF"/>
    <w:rsid w:val="00492951"/>
    <w:rsid w:val="004971EC"/>
    <w:rsid w:val="004A110F"/>
    <w:rsid w:val="004A2CB0"/>
    <w:rsid w:val="004A4841"/>
    <w:rsid w:val="004A6D59"/>
    <w:rsid w:val="004B4096"/>
    <w:rsid w:val="004B51AD"/>
    <w:rsid w:val="004B52F9"/>
    <w:rsid w:val="004C00EE"/>
    <w:rsid w:val="004C056B"/>
    <w:rsid w:val="004C59DF"/>
    <w:rsid w:val="004C6333"/>
    <w:rsid w:val="004C7EFB"/>
    <w:rsid w:val="004D4390"/>
    <w:rsid w:val="004D5A3F"/>
    <w:rsid w:val="004D69EC"/>
    <w:rsid w:val="004E30A6"/>
    <w:rsid w:val="004F4E8B"/>
    <w:rsid w:val="004F6450"/>
    <w:rsid w:val="00506835"/>
    <w:rsid w:val="00507BCD"/>
    <w:rsid w:val="00507BFE"/>
    <w:rsid w:val="00512D37"/>
    <w:rsid w:val="00530A92"/>
    <w:rsid w:val="00542A4F"/>
    <w:rsid w:val="00542F8C"/>
    <w:rsid w:val="0054565E"/>
    <w:rsid w:val="005462B9"/>
    <w:rsid w:val="00546DC7"/>
    <w:rsid w:val="005538C7"/>
    <w:rsid w:val="00557C4D"/>
    <w:rsid w:val="00566A03"/>
    <w:rsid w:val="00570737"/>
    <w:rsid w:val="005712AC"/>
    <w:rsid w:val="005737EE"/>
    <w:rsid w:val="00574083"/>
    <w:rsid w:val="005827D3"/>
    <w:rsid w:val="005872B6"/>
    <w:rsid w:val="00591B15"/>
    <w:rsid w:val="005946E1"/>
    <w:rsid w:val="0059481A"/>
    <w:rsid w:val="005A0783"/>
    <w:rsid w:val="005A1CB4"/>
    <w:rsid w:val="005A2162"/>
    <w:rsid w:val="005A6461"/>
    <w:rsid w:val="005A7932"/>
    <w:rsid w:val="005B2720"/>
    <w:rsid w:val="005B3B84"/>
    <w:rsid w:val="005C22A3"/>
    <w:rsid w:val="005D06D8"/>
    <w:rsid w:val="005D36ED"/>
    <w:rsid w:val="005D52D6"/>
    <w:rsid w:val="005D7B6E"/>
    <w:rsid w:val="005E49A6"/>
    <w:rsid w:val="005F0513"/>
    <w:rsid w:val="005F5352"/>
    <w:rsid w:val="00612F4C"/>
    <w:rsid w:val="00621620"/>
    <w:rsid w:val="00644259"/>
    <w:rsid w:val="00644511"/>
    <w:rsid w:val="006477BF"/>
    <w:rsid w:val="00654439"/>
    <w:rsid w:val="00656121"/>
    <w:rsid w:val="00660153"/>
    <w:rsid w:val="00672D58"/>
    <w:rsid w:val="00674294"/>
    <w:rsid w:val="006749C3"/>
    <w:rsid w:val="00682D33"/>
    <w:rsid w:val="00690CBE"/>
    <w:rsid w:val="006917FD"/>
    <w:rsid w:val="00694CFD"/>
    <w:rsid w:val="0069533E"/>
    <w:rsid w:val="00695760"/>
    <w:rsid w:val="00696708"/>
    <w:rsid w:val="006977EA"/>
    <w:rsid w:val="006A0EAF"/>
    <w:rsid w:val="006A1E2E"/>
    <w:rsid w:val="006A25C1"/>
    <w:rsid w:val="006A37FB"/>
    <w:rsid w:val="006B1BBE"/>
    <w:rsid w:val="006B30F2"/>
    <w:rsid w:val="006B3554"/>
    <w:rsid w:val="006B432C"/>
    <w:rsid w:val="006D035B"/>
    <w:rsid w:val="006D14E5"/>
    <w:rsid w:val="006D2E03"/>
    <w:rsid w:val="006D6617"/>
    <w:rsid w:val="006D7595"/>
    <w:rsid w:val="006E0EF3"/>
    <w:rsid w:val="006E4613"/>
    <w:rsid w:val="006E4C3F"/>
    <w:rsid w:val="006E760A"/>
    <w:rsid w:val="006F2066"/>
    <w:rsid w:val="006F20BE"/>
    <w:rsid w:val="006F46AE"/>
    <w:rsid w:val="006F5928"/>
    <w:rsid w:val="006F6B57"/>
    <w:rsid w:val="006F7D7F"/>
    <w:rsid w:val="007067BC"/>
    <w:rsid w:val="00706FA4"/>
    <w:rsid w:val="0071023F"/>
    <w:rsid w:val="007206B4"/>
    <w:rsid w:val="0073583F"/>
    <w:rsid w:val="0073678D"/>
    <w:rsid w:val="0075533D"/>
    <w:rsid w:val="007564FE"/>
    <w:rsid w:val="007620BD"/>
    <w:rsid w:val="0076686B"/>
    <w:rsid w:val="00766E39"/>
    <w:rsid w:val="00774E85"/>
    <w:rsid w:val="007821F1"/>
    <w:rsid w:val="00782AB6"/>
    <w:rsid w:val="007842CF"/>
    <w:rsid w:val="00784834"/>
    <w:rsid w:val="00787A07"/>
    <w:rsid w:val="007922C0"/>
    <w:rsid w:val="007A16B1"/>
    <w:rsid w:val="007A52A1"/>
    <w:rsid w:val="007B32F7"/>
    <w:rsid w:val="007B558E"/>
    <w:rsid w:val="007B643C"/>
    <w:rsid w:val="007C01B0"/>
    <w:rsid w:val="007C5187"/>
    <w:rsid w:val="007D13AA"/>
    <w:rsid w:val="007D297F"/>
    <w:rsid w:val="007D4EF9"/>
    <w:rsid w:val="007E75BD"/>
    <w:rsid w:val="007F21A5"/>
    <w:rsid w:val="007F4905"/>
    <w:rsid w:val="00801842"/>
    <w:rsid w:val="00802BEC"/>
    <w:rsid w:val="008037DD"/>
    <w:rsid w:val="008039FF"/>
    <w:rsid w:val="00817C7D"/>
    <w:rsid w:val="008228C1"/>
    <w:rsid w:val="0082323B"/>
    <w:rsid w:val="00827FF1"/>
    <w:rsid w:val="008314FB"/>
    <w:rsid w:val="00833324"/>
    <w:rsid w:val="00835E25"/>
    <w:rsid w:val="00837E9C"/>
    <w:rsid w:val="00844688"/>
    <w:rsid w:val="00850BB4"/>
    <w:rsid w:val="00853490"/>
    <w:rsid w:val="00854436"/>
    <w:rsid w:val="008545C4"/>
    <w:rsid w:val="00857A14"/>
    <w:rsid w:val="00860B67"/>
    <w:rsid w:val="00862D0C"/>
    <w:rsid w:val="0087687E"/>
    <w:rsid w:val="00880712"/>
    <w:rsid w:val="0089617B"/>
    <w:rsid w:val="008A013F"/>
    <w:rsid w:val="008A1608"/>
    <w:rsid w:val="008A3ED6"/>
    <w:rsid w:val="008A6D37"/>
    <w:rsid w:val="008B0ACC"/>
    <w:rsid w:val="008B233B"/>
    <w:rsid w:val="008B3D44"/>
    <w:rsid w:val="008C0247"/>
    <w:rsid w:val="008C13C1"/>
    <w:rsid w:val="008C3353"/>
    <w:rsid w:val="008C3396"/>
    <w:rsid w:val="008C3A94"/>
    <w:rsid w:val="008C42BE"/>
    <w:rsid w:val="008D19E3"/>
    <w:rsid w:val="008D1F9C"/>
    <w:rsid w:val="008D53E3"/>
    <w:rsid w:val="008E17BF"/>
    <w:rsid w:val="008E410A"/>
    <w:rsid w:val="008E4DE3"/>
    <w:rsid w:val="008E4ED3"/>
    <w:rsid w:val="008E5192"/>
    <w:rsid w:val="008E5D73"/>
    <w:rsid w:val="008E62E3"/>
    <w:rsid w:val="008F5B99"/>
    <w:rsid w:val="009003BD"/>
    <w:rsid w:val="009074BE"/>
    <w:rsid w:val="00916124"/>
    <w:rsid w:val="009262D0"/>
    <w:rsid w:val="00927855"/>
    <w:rsid w:val="009348CE"/>
    <w:rsid w:val="0093699B"/>
    <w:rsid w:val="00945F6C"/>
    <w:rsid w:val="00947680"/>
    <w:rsid w:val="009524E2"/>
    <w:rsid w:val="00954983"/>
    <w:rsid w:val="00954B0A"/>
    <w:rsid w:val="0095619B"/>
    <w:rsid w:val="00956544"/>
    <w:rsid w:val="00957B3E"/>
    <w:rsid w:val="009656F5"/>
    <w:rsid w:val="009734F8"/>
    <w:rsid w:val="0097532D"/>
    <w:rsid w:val="00984207"/>
    <w:rsid w:val="00994519"/>
    <w:rsid w:val="009A09FE"/>
    <w:rsid w:val="009B0F2D"/>
    <w:rsid w:val="009B1C95"/>
    <w:rsid w:val="009B1CF6"/>
    <w:rsid w:val="009B25FB"/>
    <w:rsid w:val="009B30AE"/>
    <w:rsid w:val="009C1EC4"/>
    <w:rsid w:val="009C5F8B"/>
    <w:rsid w:val="009D1A34"/>
    <w:rsid w:val="009D32FB"/>
    <w:rsid w:val="009D4896"/>
    <w:rsid w:val="009E3189"/>
    <w:rsid w:val="009F13A1"/>
    <w:rsid w:val="009F4BF3"/>
    <w:rsid w:val="009F5A07"/>
    <w:rsid w:val="009F617B"/>
    <w:rsid w:val="009F7FE8"/>
    <w:rsid w:val="00A0148F"/>
    <w:rsid w:val="00A02763"/>
    <w:rsid w:val="00A02B81"/>
    <w:rsid w:val="00A15DB5"/>
    <w:rsid w:val="00A306C1"/>
    <w:rsid w:val="00A3277F"/>
    <w:rsid w:val="00A34E4B"/>
    <w:rsid w:val="00A35AC5"/>
    <w:rsid w:val="00A37545"/>
    <w:rsid w:val="00A51E2E"/>
    <w:rsid w:val="00A536EC"/>
    <w:rsid w:val="00A53A7A"/>
    <w:rsid w:val="00A546EF"/>
    <w:rsid w:val="00A5785D"/>
    <w:rsid w:val="00A702AB"/>
    <w:rsid w:val="00A763AA"/>
    <w:rsid w:val="00A76ADE"/>
    <w:rsid w:val="00A85342"/>
    <w:rsid w:val="00A92AF2"/>
    <w:rsid w:val="00A93656"/>
    <w:rsid w:val="00A97E8D"/>
    <w:rsid w:val="00AA31CB"/>
    <w:rsid w:val="00AB1DCE"/>
    <w:rsid w:val="00AB5FA9"/>
    <w:rsid w:val="00AC08A1"/>
    <w:rsid w:val="00AC0FA5"/>
    <w:rsid w:val="00AC1385"/>
    <w:rsid w:val="00AC34EF"/>
    <w:rsid w:val="00AC5C41"/>
    <w:rsid w:val="00AC5DDB"/>
    <w:rsid w:val="00AD0F79"/>
    <w:rsid w:val="00AD6A89"/>
    <w:rsid w:val="00AE10F4"/>
    <w:rsid w:val="00AE278A"/>
    <w:rsid w:val="00AE2E75"/>
    <w:rsid w:val="00AE36A2"/>
    <w:rsid w:val="00AE68C4"/>
    <w:rsid w:val="00AF1904"/>
    <w:rsid w:val="00AF3E1E"/>
    <w:rsid w:val="00AF47D5"/>
    <w:rsid w:val="00B15B48"/>
    <w:rsid w:val="00B20BA9"/>
    <w:rsid w:val="00B224DF"/>
    <w:rsid w:val="00B336DE"/>
    <w:rsid w:val="00B3409B"/>
    <w:rsid w:val="00B40371"/>
    <w:rsid w:val="00B40EB5"/>
    <w:rsid w:val="00B41896"/>
    <w:rsid w:val="00B5518F"/>
    <w:rsid w:val="00B5549C"/>
    <w:rsid w:val="00B60A08"/>
    <w:rsid w:val="00B61DF1"/>
    <w:rsid w:val="00B662A1"/>
    <w:rsid w:val="00B66C76"/>
    <w:rsid w:val="00B72371"/>
    <w:rsid w:val="00B7371E"/>
    <w:rsid w:val="00B809A8"/>
    <w:rsid w:val="00B90607"/>
    <w:rsid w:val="00B91D30"/>
    <w:rsid w:val="00B95978"/>
    <w:rsid w:val="00BB17C4"/>
    <w:rsid w:val="00BB44E2"/>
    <w:rsid w:val="00BB7015"/>
    <w:rsid w:val="00BB7DAF"/>
    <w:rsid w:val="00BC00F4"/>
    <w:rsid w:val="00BD570B"/>
    <w:rsid w:val="00BE72C0"/>
    <w:rsid w:val="00BF27F9"/>
    <w:rsid w:val="00C05D2F"/>
    <w:rsid w:val="00C06337"/>
    <w:rsid w:val="00C11EFA"/>
    <w:rsid w:val="00C12DA7"/>
    <w:rsid w:val="00C202FF"/>
    <w:rsid w:val="00C20B5B"/>
    <w:rsid w:val="00C21DCA"/>
    <w:rsid w:val="00C2454D"/>
    <w:rsid w:val="00C334ED"/>
    <w:rsid w:val="00C33EC6"/>
    <w:rsid w:val="00C36476"/>
    <w:rsid w:val="00C41EA9"/>
    <w:rsid w:val="00C44C3A"/>
    <w:rsid w:val="00C52252"/>
    <w:rsid w:val="00C53DDB"/>
    <w:rsid w:val="00C5782B"/>
    <w:rsid w:val="00C600CE"/>
    <w:rsid w:val="00C60D1F"/>
    <w:rsid w:val="00C65356"/>
    <w:rsid w:val="00C67B2D"/>
    <w:rsid w:val="00C71397"/>
    <w:rsid w:val="00C72C55"/>
    <w:rsid w:val="00C7489F"/>
    <w:rsid w:val="00C83374"/>
    <w:rsid w:val="00C8710E"/>
    <w:rsid w:val="00C87260"/>
    <w:rsid w:val="00C9097E"/>
    <w:rsid w:val="00C93940"/>
    <w:rsid w:val="00C94BF9"/>
    <w:rsid w:val="00C95FE6"/>
    <w:rsid w:val="00C968F5"/>
    <w:rsid w:val="00CA02FD"/>
    <w:rsid w:val="00CA1468"/>
    <w:rsid w:val="00CA55EA"/>
    <w:rsid w:val="00CA7AFC"/>
    <w:rsid w:val="00CA7C1B"/>
    <w:rsid w:val="00CB5344"/>
    <w:rsid w:val="00CB7837"/>
    <w:rsid w:val="00CC6239"/>
    <w:rsid w:val="00CC7A3D"/>
    <w:rsid w:val="00CD1B9F"/>
    <w:rsid w:val="00CD440D"/>
    <w:rsid w:val="00CD5880"/>
    <w:rsid w:val="00CD5A9C"/>
    <w:rsid w:val="00CE0E67"/>
    <w:rsid w:val="00CE2BFE"/>
    <w:rsid w:val="00CE37EF"/>
    <w:rsid w:val="00CE5523"/>
    <w:rsid w:val="00CF3DE7"/>
    <w:rsid w:val="00CF7DB8"/>
    <w:rsid w:val="00D026C0"/>
    <w:rsid w:val="00D03776"/>
    <w:rsid w:val="00D03B9C"/>
    <w:rsid w:val="00D04DDA"/>
    <w:rsid w:val="00D140A0"/>
    <w:rsid w:val="00D15720"/>
    <w:rsid w:val="00D203F4"/>
    <w:rsid w:val="00D21838"/>
    <w:rsid w:val="00D21C98"/>
    <w:rsid w:val="00D22244"/>
    <w:rsid w:val="00D24D28"/>
    <w:rsid w:val="00D25150"/>
    <w:rsid w:val="00D25F0E"/>
    <w:rsid w:val="00D30060"/>
    <w:rsid w:val="00D356C1"/>
    <w:rsid w:val="00D37EA4"/>
    <w:rsid w:val="00D46B92"/>
    <w:rsid w:val="00D51A66"/>
    <w:rsid w:val="00D621AE"/>
    <w:rsid w:val="00D62A5D"/>
    <w:rsid w:val="00D65FD3"/>
    <w:rsid w:val="00D67167"/>
    <w:rsid w:val="00D674DC"/>
    <w:rsid w:val="00D7154C"/>
    <w:rsid w:val="00D740FE"/>
    <w:rsid w:val="00D76089"/>
    <w:rsid w:val="00D84BEE"/>
    <w:rsid w:val="00D84E54"/>
    <w:rsid w:val="00D94DC5"/>
    <w:rsid w:val="00D97216"/>
    <w:rsid w:val="00DA0BEA"/>
    <w:rsid w:val="00DA1F13"/>
    <w:rsid w:val="00DA44F2"/>
    <w:rsid w:val="00DA567C"/>
    <w:rsid w:val="00DA598C"/>
    <w:rsid w:val="00DB5BB4"/>
    <w:rsid w:val="00DB7787"/>
    <w:rsid w:val="00DC1CAC"/>
    <w:rsid w:val="00DC3401"/>
    <w:rsid w:val="00DC6C84"/>
    <w:rsid w:val="00DD567A"/>
    <w:rsid w:val="00DE1B8A"/>
    <w:rsid w:val="00DE26B0"/>
    <w:rsid w:val="00DE4A61"/>
    <w:rsid w:val="00DE707E"/>
    <w:rsid w:val="00DE7270"/>
    <w:rsid w:val="00DF0568"/>
    <w:rsid w:val="00DF1415"/>
    <w:rsid w:val="00DF370C"/>
    <w:rsid w:val="00DF39DB"/>
    <w:rsid w:val="00DF6689"/>
    <w:rsid w:val="00E0377F"/>
    <w:rsid w:val="00E0455E"/>
    <w:rsid w:val="00E06B8E"/>
    <w:rsid w:val="00E07656"/>
    <w:rsid w:val="00E10CA5"/>
    <w:rsid w:val="00E13B4F"/>
    <w:rsid w:val="00E14291"/>
    <w:rsid w:val="00E14609"/>
    <w:rsid w:val="00E16EBC"/>
    <w:rsid w:val="00E17C5C"/>
    <w:rsid w:val="00E2300E"/>
    <w:rsid w:val="00E31DF7"/>
    <w:rsid w:val="00E36CD7"/>
    <w:rsid w:val="00E53478"/>
    <w:rsid w:val="00E54459"/>
    <w:rsid w:val="00E75B2C"/>
    <w:rsid w:val="00E86A1E"/>
    <w:rsid w:val="00E97EB6"/>
    <w:rsid w:val="00EB1F26"/>
    <w:rsid w:val="00EB399D"/>
    <w:rsid w:val="00EB7667"/>
    <w:rsid w:val="00EC30C5"/>
    <w:rsid w:val="00EC35AF"/>
    <w:rsid w:val="00EC50A3"/>
    <w:rsid w:val="00EC5230"/>
    <w:rsid w:val="00ED2752"/>
    <w:rsid w:val="00EE0BED"/>
    <w:rsid w:val="00EE3C45"/>
    <w:rsid w:val="00EE61B3"/>
    <w:rsid w:val="00EF1B51"/>
    <w:rsid w:val="00F0166A"/>
    <w:rsid w:val="00F03283"/>
    <w:rsid w:val="00F03D44"/>
    <w:rsid w:val="00F05713"/>
    <w:rsid w:val="00F06E2C"/>
    <w:rsid w:val="00F10B3D"/>
    <w:rsid w:val="00F11E0B"/>
    <w:rsid w:val="00F129CE"/>
    <w:rsid w:val="00F1347E"/>
    <w:rsid w:val="00F175C4"/>
    <w:rsid w:val="00F24662"/>
    <w:rsid w:val="00F3087E"/>
    <w:rsid w:val="00F355CF"/>
    <w:rsid w:val="00F35834"/>
    <w:rsid w:val="00F46011"/>
    <w:rsid w:val="00F47ACF"/>
    <w:rsid w:val="00F65973"/>
    <w:rsid w:val="00F65D33"/>
    <w:rsid w:val="00F6657B"/>
    <w:rsid w:val="00F66E95"/>
    <w:rsid w:val="00F760E2"/>
    <w:rsid w:val="00F77A33"/>
    <w:rsid w:val="00F8710C"/>
    <w:rsid w:val="00FA105F"/>
    <w:rsid w:val="00FA3BD5"/>
    <w:rsid w:val="00FA3E4C"/>
    <w:rsid w:val="00FB6392"/>
    <w:rsid w:val="00FC055F"/>
    <w:rsid w:val="00FC19FF"/>
    <w:rsid w:val="00FC39D4"/>
    <w:rsid w:val="00FC616D"/>
    <w:rsid w:val="00FD078F"/>
    <w:rsid w:val="00FE0554"/>
    <w:rsid w:val="00FE5D68"/>
    <w:rsid w:val="00FE7501"/>
    <w:rsid w:val="00FF27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DA8C610"/>
  <w15:docId w15:val="{3EB186B0-8F90-4303-A0A0-EE0640B82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VE" w:eastAsia="es-V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598C"/>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A53B9"/>
    <w:pPr>
      <w:ind w:left="708"/>
    </w:pPr>
  </w:style>
  <w:style w:type="paragraph" w:styleId="Sinespaciado">
    <w:name w:val="No Spacing"/>
    <w:uiPriority w:val="1"/>
    <w:qFormat/>
    <w:rsid w:val="00005F86"/>
    <w:rPr>
      <w:rFonts w:ascii="Calibri" w:eastAsia="Calibri" w:hAnsi="Calibri"/>
      <w:sz w:val="22"/>
      <w:szCs w:val="22"/>
      <w:lang w:val="es-ES" w:eastAsia="en-US"/>
    </w:rPr>
  </w:style>
  <w:style w:type="paragraph" w:styleId="Encabezado">
    <w:name w:val="header"/>
    <w:basedOn w:val="Normal"/>
    <w:link w:val="EncabezadoCar"/>
    <w:rsid w:val="0093699B"/>
    <w:pPr>
      <w:tabs>
        <w:tab w:val="center" w:pos="4252"/>
        <w:tab w:val="right" w:pos="8504"/>
      </w:tabs>
    </w:pPr>
  </w:style>
  <w:style w:type="character" w:customStyle="1" w:styleId="EncabezadoCar">
    <w:name w:val="Encabezado Car"/>
    <w:link w:val="Encabezado"/>
    <w:rsid w:val="0093699B"/>
    <w:rPr>
      <w:sz w:val="24"/>
      <w:szCs w:val="24"/>
    </w:rPr>
  </w:style>
  <w:style w:type="paragraph" w:styleId="Piedepgina">
    <w:name w:val="footer"/>
    <w:basedOn w:val="Normal"/>
    <w:link w:val="PiedepginaCar"/>
    <w:rsid w:val="0093699B"/>
    <w:pPr>
      <w:tabs>
        <w:tab w:val="center" w:pos="4252"/>
        <w:tab w:val="right" w:pos="8504"/>
      </w:tabs>
    </w:pPr>
  </w:style>
  <w:style w:type="character" w:customStyle="1" w:styleId="PiedepginaCar">
    <w:name w:val="Pie de página Car"/>
    <w:link w:val="Piedepgina"/>
    <w:rsid w:val="0093699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Pages>
  <Words>1823</Words>
  <Characters>10030</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Esquema inicial de los proyectos comunitarios</vt:lpstr>
    </vt:vector>
  </TitlesOfParts>
  <Company>The houze!</Company>
  <LinksUpToDate>false</LinksUpToDate>
  <CharactersWithSpaces>11830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Esquema inicial de los proyectos comunitarios</dc:title>
  <dc:creator>PC Tienda</dc:creator>
  <cp:lastModifiedBy>Eillyn Castro</cp:lastModifiedBy>
  <cp:revision>4</cp:revision>
  <dcterms:created xsi:type="dcterms:W3CDTF">2022-12-19T23:52:00Z</dcterms:created>
  <dcterms:modified xsi:type="dcterms:W3CDTF">2022-12-20T00:30:00Z</dcterms:modified>
</cp:coreProperties>
</file>